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3D" w:rsidRDefault="0085043D" w:rsidP="003C2DCA">
      <w:pPr>
        <w:tabs>
          <w:tab w:val="left" w:pos="2426"/>
          <w:tab w:val="left" w:pos="3200"/>
        </w:tabs>
        <w:spacing w:before="6"/>
        <w:ind w:right="508"/>
        <w:jc w:val="center"/>
        <w:rPr>
          <w:b/>
          <w:color w:val="000000"/>
          <w:lang w:val="it-IT"/>
        </w:rPr>
      </w:pPr>
    </w:p>
    <w:p w:rsidR="0085043D" w:rsidRDefault="0085043D" w:rsidP="003C2DCA">
      <w:pPr>
        <w:tabs>
          <w:tab w:val="left" w:pos="2426"/>
          <w:tab w:val="left" w:pos="3200"/>
        </w:tabs>
        <w:spacing w:before="6"/>
        <w:ind w:right="508"/>
        <w:jc w:val="center"/>
        <w:rPr>
          <w:b/>
          <w:color w:val="000000"/>
          <w:lang w:val="it-IT"/>
        </w:rPr>
      </w:pPr>
    </w:p>
    <w:p w:rsidR="003C2DCA" w:rsidRDefault="003C2DCA" w:rsidP="003C2DCA">
      <w:pPr>
        <w:tabs>
          <w:tab w:val="left" w:pos="2426"/>
          <w:tab w:val="left" w:pos="3200"/>
        </w:tabs>
        <w:spacing w:before="6"/>
        <w:ind w:right="508"/>
        <w:jc w:val="center"/>
        <w:rPr>
          <w:b/>
          <w:color w:val="000000"/>
          <w:lang w:val="it-IT"/>
        </w:rPr>
      </w:pPr>
      <w:r>
        <w:rPr>
          <w:b/>
          <w:color w:val="000000"/>
          <w:lang w:val="it-IT"/>
        </w:rPr>
        <w:t xml:space="preserve">                                                             Allegato A) alla determinazione n. </w:t>
      </w:r>
      <w:r w:rsidR="00715C9B">
        <w:rPr>
          <w:b/>
          <w:color w:val="000000"/>
          <w:lang w:val="it-IT"/>
        </w:rPr>
        <w:t xml:space="preserve">807/279 </w:t>
      </w:r>
      <w:r w:rsidRPr="00715C9B">
        <w:rPr>
          <w:b/>
          <w:color w:val="000000"/>
          <w:lang w:val="it-IT"/>
        </w:rPr>
        <w:t xml:space="preserve">del </w:t>
      </w:r>
      <w:r w:rsidR="00A945FF" w:rsidRPr="00715C9B">
        <w:rPr>
          <w:b/>
          <w:color w:val="000000"/>
          <w:lang w:val="it-IT"/>
        </w:rPr>
        <w:t>2</w:t>
      </w:r>
      <w:r w:rsidR="005C1555" w:rsidRPr="00715C9B">
        <w:rPr>
          <w:b/>
          <w:color w:val="000000"/>
          <w:lang w:val="it-IT"/>
        </w:rPr>
        <w:t>0</w:t>
      </w:r>
      <w:r w:rsidR="00A945FF" w:rsidRPr="00715C9B">
        <w:rPr>
          <w:b/>
          <w:color w:val="000000"/>
          <w:lang w:val="it-IT"/>
        </w:rPr>
        <w:t>.</w:t>
      </w:r>
      <w:r w:rsidR="005C1555" w:rsidRPr="00715C9B">
        <w:rPr>
          <w:b/>
          <w:color w:val="000000"/>
          <w:lang w:val="it-IT"/>
        </w:rPr>
        <w:t>1</w:t>
      </w:r>
      <w:r w:rsidR="00A37129" w:rsidRPr="00715C9B">
        <w:rPr>
          <w:b/>
          <w:color w:val="000000"/>
          <w:lang w:val="it-IT"/>
        </w:rPr>
        <w:t>1</w:t>
      </w:r>
      <w:r w:rsidR="00A945FF" w:rsidRPr="00715C9B">
        <w:rPr>
          <w:b/>
          <w:color w:val="000000"/>
          <w:lang w:val="it-IT"/>
        </w:rPr>
        <w:t>.2017</w:t>
      </w:r>
    </w:p>
    <w:p w:rsidR="003C2DCA" w:rsidRDefault="003C2DCA" w:rsidP="003C2DCA">
      <w:pPr>
        <w:tabs>
          <w:tab w:val="left" w:pos="2426"/>
          <w:tab w:val="left" w:pos="3200"/>
        </w:tabs>
        <w:spacing w:before="6"/>
        <w:ind w:right="508"/>
        <w:jc w:val="center"/>
        <w:rPr>
          <w:rFonts w:ascii="Calibri" w:hAnsi="Calibri"/>
          <w:b/>
          <w:color w:val="000000"/>
          <w:sz w:val="56"/>
          <w:szCs w:val="56"/>
          <w:lang w:val="it-IT"/>
        </w:rPr>
      </w:pPr>
      <w:r>
        <w:rPr>
          <w:noProof/>
          <w:lang w:val="it-IT" w:eastAsia="it-IT"/>
        </w:rPr>
        <w:drawing>
          <wp:anchor distT="0" distB="0" distL="114300" distR="114300" simplePos="0" relativeHeight="503300608" behindDoc="0" locked="0" layoutInCell="1" allowOverlap="1">
            <wp:simplePos x="0" y="0"/>
            <wp:positionH relativeFrom="column">
              <wp:posOffset>166370</wp:posOffset>
            </wp:positionH>
            <wp:positionV relativeFrom="paragraph">
              <wp:posOffset>-147955</wp:posOffset>
            </wp:positionV>
            <wp:extent cx="633095" cy="755650"/>
            <wp:effectExtent l="19050" t="0" r="0" b="0"/>
            <wp:wrapNone/>
            <wp:docPr id="3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633095" cy="755650"/>
                    </a:xfrm>
                    <a:prstGeom prst="rect">
                      <a:avLst/>
                    </a:prstGeom>
                    <a:noFill/>
                  </pic:spPr>
                </pic:pic>
              </a:graphicData>
            </a:graphic>
          </wp:anchor>
        </w:drawing>
      </w:r>
      <w:r>
        <w:rPr>
          <w:rFonts w:ascii="Calibri" w:hAnsi="Calibri"/>
          <w:b/>
          <w:color w:val="000000"/>
          <w:sz w:val="56"/>
          <w:szCs w:val="56"/>
          <w:lang w:val="it-IT"/>
        </w:rPr>
        <w:t xml:space="preserve">COMUNE </w:t>
      </w:r>
      <w:proofErr w:type="spellStart"/>
      <w:r>
        <w:rPr>
          <w:rFonts w:ascii="Calibri" w:hAnsi="Calibri"/>
          <w:b/>
          <w:color w:val="000000"/>
          <w:sz w:val="56"/>
          <w:szCs w:val="56"/>
          <w:lang w:val="it-IT"/>
        </w:rPr>
        <w:t>DI</w:t>
      </w:r>
      <w:proofErr w:type="spellEnd"/>
      <w:r>
        <w:rPr>
          <w:rFonts w:ascii="Calibri" w:hAnsi="Calibri"/>
          <w:b/>
          <w:color w:val="000000"/>
          <w:sz w:val="56"/>
          <w:szCs w:val="56"/>
          <w:lang w:val="it-IT"/>
        </w:rPr>
        <w:t xml:space="preserve"> SANTA GIUSTA</w:t>
      </w:r>
    </w:p>
    <w:p w:rsidR="003C2DCA" w:rsidRDefault="003C2DCA" w:rsidP="003C2DCA">
      <w:pPr>
        <w:spacing w:before="2"/>
        <w:ind w:right="507"/>
        <w:jc w:val="center"/>
        <w:rPr>
          <w:rFonts w:asciiTheme="minorHAnsi" w:hAnsiTheme="minorHAnsi"/>
          <w:b/>
          <w:sz w:val="28"/>
          <w:szCs w:val="28"/>
          <w:lang w:val="it-IT"/>
        </w:rPr>
      </w:pPr>
      <w:r>
        <w:rPr>
          <w:rFonts w:asciiTheme="minorHAnsi" w:hAnsiTheme="minorHAnsi"/>
          <w:b/>
          <w:color w:val="363639"/>
          <w:sz w:val="28"/>
          <w:szCs w:val="28"/>
          <w:lang w:val="it-IT"/>
        </w:rPr>
        <w:t>Provincia di Oristano</w:t>
      </w:r>
    </w:p>
    <w:p w:rsidR="003C2DCA" w:rsidRDefault="003C2DCA" w:rsidP="003C2DCA">
      <w:pPr>
        <w:spacing w:before="251"/>
        <w:ind w:right="509"/>
        <w:jc w:val="center"/>
        <w:rPr>
          <w:rFonts w:ascii="Arial"/>
          <w:b/>
          <w:i/>
          <w:sz w:val="36"/>
          <w:lang w:val="it-IT"/>
        </w:rPr>
      </w:pPr>
      <w:r>
        <w:rPr>
          <w:rFonts w:ascii="Arial"/>
          <w:b/>
          <w:i/>
          <w:color w:val="363639"/>
          <w:sz w:val="36"/>
          <w:lang w:val="it-IT"/>
        </w:rPr>
        <w:t xml:space="preserve">AREA SERVIZIO SOCIALE </w:t>
      </w:r>
    </w:p>
    <w:p w:rsidR="003C2DCA" w:rsidRDefault="003C2DCA" w:rsidP="003C2DCA">
      <w:pPr>
        <w:pStyle w:val="Heading1"/>
        <w:spacing w:before="215"/>
        <w:ind w:left="3191" w:right="107"/>
        <w:jc w:val="left"/>
        <w:rPr>
          <w:b w:val="0"/>
          <w:bCs w:val="0"/>
          <w:sz w:val="20"/>
          <w:lang w:val="it-IT"/>
        </w:rPr>
      </w:pPr>
    </w:p>
    <w:p w:rsidR="00C4155B" w:rsidRDefault="003C2DCA" w:rsidP="003C2DCA">
      <w:pPr>
        <w:autoSpaceDE w:val="0"/>
        <w:ind w:left="284" w:hanging="284"/>
        <w:jc w:val="center"/>
        <w:rPr>
          <w:rFonts w:ascii="Calibri" w:hAnsi="Calibri" w:cs="Arial"/>
          <w:b/>
          <w:lang w:val="it-IT"/>
        </w:rPr>
      </w:pPr>
      <w:r>
        <w:rPr>
          <w:rFonts w:ascii="Calibri" w:hAnsi="Calibri" w:cs="Arial"/>
          <w:b/>
          <w:lang w:val="it-IT"/>
        </w:rPr>
        <w:t xml:space="preserve">AVVISO </w:t>
      </w:r>
      <w:r w:rsidR="008D5530">
        <w:rPr>
          <w:rFonts w:ascii="Calibri" w:hAnsi="Calibri" w:cs="Arial"/>
          <w:b/>
          <w:lang w:val="it-IT"/>
        </w:rPr>
        <w:t xml:space="preserve">PUBBLICO </w:t>
      </w:r>
      <w:proofErr w:type="spellStart"/>
      <w:r w:rsidR="008D5530">
        <w:rPr>
          <w:rFonts w:ascii="Calibri" w:hAnsi="Calibri" w:cs="Arial"/>
          <w:b/>
          <w:lang w:val="it-IT"/>
        </w:rPr>
        <w:t>DI</w:t>
      </w:r>
      <w:proofErr w:type="spellEnd"/>
      <w:r w:rsidR="008D5530">
        <w:rPr>
          <w:rFonts w:ascii="Calibri" w:hAnsi="Calibri" w:cs="Arial"/>
          <w:b/>
          <w:lang w:val="it-IT"/>
        </w:rPr>
        <w:t xml:space="preserve"> INDAGINE </w:t>
      </w:r>
      <w:proofErr w:type="spellStart"/>
      <w:r w:rsidR="008D5530">
        <w:rPr>
          <w:rFonts w:ascii="Calibri" w:hAnsi="Calibri" w:cs="Arial"/>
          <w:b/>
          <w:lang w:val="it-IT"/>
        </w:rPr>
        <w:t>DI</w:t>
      </w:r>
      <w:proofErr w:type="spellEnd"/>
      <w:r w:rsidR="008D5530">
        <w:rPr>
          <w:rFonts w:ascii="Calibri" w:hAnsi="Calibri" w:cs="Arial"/>
          <w:b/>
          <w:lang w:val="it-IT"/>
        </w:rPr>
        <w:t xml:space="preserve"> MERCATO</w:t>
      </w:r>
    </w:p>
    <w:p w:rsidR="007D5450" w:rsidRDefault="00693F03" w:rsidP="007D5450">
      <w:pPr>
        <w:autoSpaceDE w:val="0"/>
        <w:jc w:val="both"/>
        <w:rPr>
          <w:rFonts w:ascii="Calibri" w:hAnsi="Calibri" w:cs="Arial"/>
          <w:b/>
          <w:lang w:val="it-IT"/>
        </w:rPr>
      </w:pPr>
      <w:r>
        <w:rPr>
          <w:rFonts w:ascii="Calibri" w:hAnsi="Calibri" w:cs="Arial"/>
          <w:b/>
          <w:lang w:val="it-IT"/>
        </w:rPr>
        <w:t xml:space="preserve">PER </w:t>
      </w:r>
      <w:r w:rsidR="007D5450">
        <w:rPr>
          <w:rFonts w:ascii="Calibri" w:hAnsi="Calibri" w:cs="Arial"/>
          <w:b/>
          <w:lang w:val="it-IT"/>
        </w:rPr>
        <w:t xml:space="preserve">L'AFFIDAMENTO DEL SERVIZIO </w:t>
      </w:r>
      <w:proofErr w:type="spellStart"/>
      <w:r w:rsidR="007D5450">
        <w:rPr>
          <w:rFonts w:ascii="Calibri" w:hAnsi="Calibri" w:cs="Arial"/>
          <w:b/>
          <w:lang w:val="it-IT"/>
        </w:rPr>
        <w:t>DI</w:t>
      </w:r>
      <w:proofErr w:type="spellEnd"/>
      <w:r w:rsidR="00A37129">
        <w:rPr>
          <w:rFonts w:ascii="Calibri" w:hAnsi="Calibri" w:cs="Arial"/>
          <w:b/>
          <w:lang w:val="it-IT"/>
        </w:rPr>
        <w:t xml:space="preserve"> PREVENZIONE E TRATTAZIONE PROBLEMATICHE MINORILI E FAMILIARI</w:t>
      </w:r>
      <w:r w:rsidR="007D5450">
        <w:rPr>
          <w:rFonts w:ascii="Calibri" w:hAnsi="Calibri" w:cs="Arial"/>
          <w:b/>
          <w:lang w:val="it-IT"/>
        </w:rPr>
        <w:t xml:space="preserve">, PER LA DURATA </w:t>
      </w:r>
      <w:proofErr w:type="spellStart"/>
      <w:r w:rsidR="007D5450">
        <w:rPr>
          <w:rFonts w:ascii="Calibri" w:hAnsi="Calibri" w:cs="Arial"/>
          <w:b/>
          <w:lang w:val="it-IT"/>
        </w:rPr>
        <w:t>DI</w:t>
      </w:r>
      <w:proofErr w:type="spellEnd"/>
      <w:r w:rsidR="007D5450">
        <w:rPr>
          <w:rFonts w:ascii="Calibri" w:hAnsi="Calibri" w:cs="Arial"/>
          <w:b/>
          <w:lang w:val="it-IT"/>
        </w:rPr>
        <w:t xml:space="preserve"> </w:t>
      </w:r>
      <w:r w:rsidR="005C1555">
        <w:rPr>
          <w:rFonts w:ascii="Calibri" w:hAnsi="Calibri" w:cs="Arial"/>
          <w:b/>
          <w:lang w:val="it-IT"/>
        </w:rPr>
        <w:t>12</w:t>
      </w:r>
      <w:r w:rsidR="007D5450">
        <w:rPr>
          <w:rFonts w:ascii="Calibri" w:hAnsi="Calibri" w:cs="Arial"/>
          <w:b/>
          <w:lang w:val="it-IT"/>
        </w:rPr>
        <w:t xml:space="preserve"> MESI, TRAMITE PROCEDURA </w:t>
      </w:r>
      <w:r w:rsidR="0092412E">
        <w:rPr>
          <w:rFonts w:ascii="Calibri" w:hAnsi="Calibri" w:cs="Arial"/>
          <w:b/>
          <w:lang w:val="it-IT"/>
        </w:rPr>
        <w:t xml:space="preserve">NEGOZIATA </w:t>
      </w:r>
      <w:r w:rsidR="007D5450">
        <w:rPr>
          <w:rFonts w:ascii="Calibri" w:hAnsi="Calibri" w:cs="Arial"/>
          <w:b/>
          <w:lang w:val="it-IT"/>
        </w:rPr>
        <w:t xml:space="preserve">AI SENSI </w:t>
      </w:r>
      <w:r w:rsidR="007D5450" w:rsidRPr="004815A2">
        <w:rPr>
          <w:rFonts w:ascii="Calibri" w:hAnsi="Calibri" w:cs="Arial"/>
          <w:b/>
          <w:lang w:val="it-IT"/>
        </w:rPr>
        <w:t xml:space="preserve">DELL'ART. </w:t>
      </w:r>
      <w:r w:rsidR="0092412E" w:rsidRPr="004815A2">
        <w:rPr>
          <w:rFonts w:ascii="Calibri" w:hAnsi="Calibri" w:cs="Arial"/>
          <w:b/>
          <w:lang w:val="it-IT"/>
        </w:rPr>
        <w:t xml:space="preserve">36, COMMA 2, </w:t>
      </w:r>
      <w:proofErr w:type="spellStart"/>
      <w:r w:rsidR="0092412E" w:rsidRPr="004815A2">
        <w:rPr>
          <w:rFonts w:ascii="Calibri" w:hAnsi="Calibri" w:cs="Arial"/>
          <w:b/>
          <w:lang w:val="it-IT"/>
        </w:rPr>
        <w:t>LETT</w:t>
      </w:r>
      <w:proofErr w:type="spellEnd"/>
      <w:r w:rsidR="0092412E" w:rsidRPr="004815A2">
        <w:rPr>
          <w:rFonts w:ascii="Calibri" w:hAnsi="Calibri" w:cs="Arial"/>
          <w:b/>
          <w:lang w:val="it-IT"/>
        </w:rPr>
        <w:t>. B)</w:t>
      </w:r>
      <w:r w:rsidR="004844C9" w:rsidRPr="004815A2">
        <w:rPr>
          <w:rFonts w:ascii="Calibri" w:hAnsi="Calibri" w:cs="Arial"/>
          <w:b/>
          <w:lang w:val="it-IT"/>
        </w:rPr>
        <w:t xml:space="preserve"> DEL </w:t>
      </w:r>
      <w:proofErr w:type="spellStart"/>
      <w:r w:rsidR="004844C9" w:rsidRPr="004815A2">
        <w:rPr>
          <w:rFonts w:ascii="Calibri" w:hAnsi="Calibri" w:cs="Arial"/>
          <w:b/>
          <w:lang w:val="it-IT"/>
        </w:rPr>
        <w:t>D.LGS.</w:t>
      </w:r>
      <w:proofErr w:type="spellEnd"/>
      <w:r w:rsidR="004844C9" w:rsidRPr="004815A2">
        <w:rPr>
          <w:rFonts w:ascii="Calibri" w:hAnsi="Calibri" w:cs="Arial"/>
          <w:b/>
          <w:lang w:val="it-IT"/>
        </w:rPr>
        <w:t xml:space="preserve"> 18.04.2016 N. 50 </w:t>
      </w:r>
      <w:r w:rsidR="004815A2" w:rsidRPr="004815A2">
        <w:rPr>
          <w:rFonts w:ascii="Calibri" w:hAnsi="Calibri" w:cs="Arial"/>
          <w:b/>
          <w:lang w:val="it-IT"/>
        </w:rPr>
        <w:t>E</w:t>
      </w:r>
      <w:r w:rsidR="004815A2">
        <w:rPr>
          <w:rFonts w:ascii="Calibri" w:hAnsi="Calibri" w:cs="Arial"/>
          <w:b/>
          <w:lang w:val="it-IT"/>
        </w:rPr>
        <w:t xml:space="preserve"> </w:t>
      </w:r>
      <w:proofErr w:type="spellStart"/>
      <w:r w:rsidR="004815A2">
        <w:rPr>
          <w:rFonts w:ascii="Calibri" w:hAnsi="Calibri" w:cs="Arial"/>
          <w:b/>
          <w:lang w:val="it-IT"/>
        </w:rPr>
        <w:t>SS.MM.II</w:t>
      </w:r>
      <w:proofErr w:type="spellEnd"/>
      <w:r w:rsidR="004815A2">
        <w:rPr>
          <w:rFonts w:ascii="Calibri" w:hAnsi="Calibri" w:cs="Arial"/>
          <w:b/>
          <w:lang w:val="it-IT"/>
        </w:rPr>
        <w:t xml:space="preserve">. </w:t>
      </w:r>
      <w:r w:rsidR="004844C9">
        <w:rPr>
          <w:rFonts w:ascii="Calibri" w:hAnsi="Calibri" w:cs="Arial"/>
          <w:b/>
          <w:lang w:val="it-IT"/>
        </w:rPr>
        <w:t>MEDIANTE RDO SULLA PIATTAFORMA CAT SARDEGNA</w:t>
      </w:r>
    </w:p>
    <w:p w:rsidR="007D5450" w:rsidRDefault="007D5450" w:rsidP="008D5530">
      <w:pPr>
        <w:autoSpaceDE w:val="0"/>
        <w:jc w:val="both"/>
        <w:rPr>
          <w:rFonts w:ascii="Calibri" w:hAnsi="Calibri" w:cs="Arial"/>
          <w:b/>
          <w:lang w:val="it-IT"/>
        </w:rPr>
      </w:pPr>
    </w:p>
    <w:p w:rsidR="00D2743B" w:rsidRDefault="00D2743B" w:rsidP="00D2743B">
      <w:pPr>
        <w:pStyle w:val="Corpodeltesto"/>
        <w:ind w:left="112" w:right="105"/>
        <w:jc w:val="both"/>
        <w:rPr>
          <w:rFonts w:ascii="Calibri" w:hAnsi="Calibri"/>
          <w:color w:val="000000"/>
          <w:sz w:val="22"/>
          <w:szCs w:val="22"/>
          <w:lang w:val="it-IT"/>
        </w:rPr>
      </w:pPr>
      <w:r>
        <w:rPr>
          <w:rFonts w:ascii="Calibri" w:hAnsi="Calibri"/>
          <w:color w:val="000000"/>
          <w:sz w:val="22"/>
          <w:szCs w:val="22"/>
          <w:lang w:val="it-IT"/>
        </w:rPr>
        <w:t xml:space="preserve">Con il presente avviso il Comune di Santa Giusta intende effettuare un’indagine di mercato finalizzata all'individuazione, nel rispetto ai principi di economicità, efficacia, tempestività, correttezza, libera concorrenza, non discriminazione, trasparenza, proporzionalità, pubblicità, di operatori economici da invitare alla procedura </w:t>
      </w:r>
      <w:r w:rsidR="0092412E">
        <w:rPr>
          <w:rFonts w:ascii="Calibri" w:hAnsi="Calibri"/>
          <w:color w:val="000000"/>
          <w:sz w:val="22"/>
          <w:szCs w:val="22"/>
          <w:lang w:val="it-IT"/>
        </w:rPr>
        <w:t>negoziata</w:t>
      </w:r>
      <w:r>
        <w:rPr>
          <w:rFonts w:ascii="Calibri" w:hAnsi="Calibri"/>
          <w:color w:val="000000"/>
          <w:sz w:val="22"/>
          <w:szCs w:val="22"/>
          <w:lang w:val="it-IT"/>
        </w:rPr>
        <w:t xml:space="preserve">, ai </w:t>
      </w:r>
      <w:r w:rsidRPr="004815A2">
        <w:rPr>
          <w:rFonts w:ascii="Calibri" w:hAnsi="Calibri"/>
          <w:color w:val="000000"/>
          <w:sz w:val="22"/>
          <w:szCs w:val="22"/>
          <w:lang w:val="it-IT"/>
        </w:rPr>
        <w:t xml:space="preserve">sensi dell'art. </w:t>
      </w:r>
      <w:r w:rsidR="0092412E" w:rsidRPr="004815A2">
        <w:rPr>
          <w:rFonts w:ascii="Calibri" w:hAnsi="Calibri"/>
          <w:color w:val="000000"/>
          <w:sz w:val="22"/>
          <w:szCs w:val="22"/>
          <w:lang w:val="it-IT"/>
        </w:rPr>
        <w:t>36, comma 2, lett. b)</w:t>
      </w:r>
      <w:r w:rsidRPr="004815A2">
        <w:rPr>
          <w:rFonts w:ascii="Calibri" w:hAnsi="Calibri"/>
          <w:color w:val="000000"/>
          <w:sz w:val="22"/>
          <w:szCs w:val="22"/>
          <w:lang w:val="it-IT"/>
        </w:rPr>
        <w:t xml:space="preserve"> del </w:t>
      </w:r>
      <w:proofErr w:type="spellStart"/>
      <w:r w:rsidRPr="004815A2">
        <w:rPr>
          <w:rFonts w:ascii="Calibri" w:hAnsi="Calibri"/>
          <w:color w:val="000000"/>
          <w:sz w:val="22"/>
          <w:szCs w:val="22"/>
          <w:lang w:val="it-IT"/>
        </w:rPr>
        <w:t>D.Lgs.</w:t>
      </w:r>
      <w:proofErr w:type="spellEnd"/>
      <w:r w:rsidRPr="004815A2">
        <w:rPr>
          <w:rFonts w:ascii="Calibri" w:hAnsi="Calibri"/>
          <w:color w:val="000000"/>
          <w:sz w:val="22"/>
          <w:szCs w:val="22"/>
          <w:lang w:val="it-IT"/>
        </w:rPr>
        <w:t xml:space="preserve"> 50/2016</w:t>
      </w:r>
      <w:r>
        <w:rPr>
          <w:rFonts w:ascii="Calibri" w:hAnsi="Calibri"/>
          <w:color w:val="000000"/>
          <w:sz w:val="22"/>
          <w:szCs w:val="22"/>
          <w:lang w:val="it-IT"/>
        </w:rPr>
        <w:t xml:space="preserve"> </w:t>
      </w:r>
      <w:r w:rsidR="004815A2">
        <w:rPr>
          <w:rFonts w:ascii="Calibri" w:hAnsi="Calibri"/>
          <w:color w:val="000000"/>
          <w:sz w:val="22"/>
          <w:szCs w:val="22"/>
          <w:lang w:val="it-IT"/>
        </w:rPr>
        <w:t xml:space="preserve">e </w:t>
      </w:r>
      <w:proofErr w:type="spellStart"/>
      <w:r w:rsidR="004815A2">
        <w:rPr>
          <w:rFonts w:ascii="Calibri" w:hAnsi="Calibri"/>
          <w:color w:val="000000"/>
          <w:sz w:val="22"/>
          <w:szCs w:val="22"/>
          <w:lang w:val="it-IT"/>
        </w:rPr>
        <w:t>ss.mm.ii.</w:t>
      </w:r>
      <w:proofErr w:type="spellEnd"/>
      <w:r w:rsidR="004815A2">
        <w:rPr>
          <w:rFonts w:ascii="Calibri" w:hAnsi="Calibri"/>
          <w:color w:val="000000"/>
          <w:sz w:val="22"/>
          <w:szCs w:val="22"/>
          <w:lang w:val="it-IT"/>
        </w:rPr>
        <w:t xml:space="preserve"> </w:t>
      </w:r>
      <w:r>
        <w:rPr>
          <w:rFonts w:ascii="Calibri" w:hAnsi="Calibri"/>
          <w:color w:val="000000"/>
          <w:sz w:val="22"/>
          <w:szCs w:val="22"/>
          <w:lang w:val="it-IT"/>
        </w:rPr>
        <w:t>per l'affidamento del servizio di</w:t>
      </w:r>
      <w:r w:rsidR="00A37129">
        <w:rPr>
          <w:rFonts w:ascii="Calibri" w:hAnsi="Calibri"/>
          <w:color w:val="000000"/>
          <w:sz w:val="22"/>
          <w:szCs w:val="22"/>
          <w:lang w:val="it-IT"/>
        </w:rPr>
        <w:t xml:space="preserve"> </w:t>
      </w:r>
      <w:r w:rsidR="00A37129" w:rsidRPr="00A37129">
        <w:rPr>
          <w:rFonts w:ascii="Calibri" w:hAnsi="Calibri"/>
          <w:color w:val="000000"/>
          <w:sz w:val="22"/>
          <w:szCs w:val="22"/>
          <w:lang w:val="it-IT"/>
        </w:rPr>
        <w:t>prevenzione e trattazione delle problematiche minorili e familiari</w:t>
      </w:r>
      <w:r>
        <w:rPr>
          <w:rFonts w:ascii="Calibri" w:hAnsi="Calibri"/>
          <w:color w:val="000000"/>
          <w:sz w:val="22"/>
          <w:szCs w:val="22"/>
          <w:lang w:val="it-IT"/>
        </w:rPr>
        <w:t xml:space="preserve">, per la durata di </w:t>
      </w:r>
      <w:r w:rsidR="005C1555">
        <w:rPr>
          <w:rFonts w:ascii="Calibri" w:hAnsi="Calibri"/>
          <w:color w:val="000000"/>
          <w:sz w:val="22"/>
          <w:szCs w:val="22"/>
          <w:lang w:val="it-IT"/>
        </w:rPr>
        <w:t>12</w:t>
      </w:r>
      <w:r>
        <w:rPr>
          <w:rFonts w:ascii="Calibri" w:hAnsi="Calibri"/>
          <w:color w:val="000000"/>
          <w:sz w:val="22"/>
          <w:szCs w:val="22"/>
          <w:lang w:val="it-IT"/>
        </w:rPr>
        <w:t xml:space="preserve"> mesi.</w:t>
      </w:r>
    </w:p>
    <w:p w:rsidR="007B6648" w:rsidRDefault="007B6648" w:rsidP="00D2743B">
      <w:pPr>
        <w:pStyle w:val="Corpodeltesto"/>
        <w:ind w:left="112" w:right="105"/>
        <w:jc w:val="both"/>
        <w:rPr>
          <w:rFonts w:ascii="Calibri" w:hAnsi="Calibri"/>
          <w:color w:val="000000"/>
          <w:sz w:val="22"/>
          <w:szCs w:val="22"/>
          <w:lang w:val="it-IT"/>
        </w:rPr>
      </w:pPr>
    </w:p>
    <w:p w:rsidR="007B6648" w:rsidRDefault="007B6648" w:rsidP="00D2743B">
      <w:pPr>
        <w:pStyle w:val="Corpodeltesto"/>
        <w:ind w:left="112" w:right="105"/>
        <w:jc w:val="both"/>
        <w:rPr>
          <w:rFonts w:ascii="Calibri" w:hAnsi="Calibri"/>
          <w:color w:val="000000"/>
          <w:sz w:val="22"/>
          <w:szCs w:val="22"/>
          <w:lang w:val="it-IT"/>
        </w:rPr>
      </w:pPr>
      <w:r>
        <w:rPr>
          <w:rFonts w:ascii="Calibri" w:hAnsi="Calibri"/>
          <w:color w:val="000000"/>
          <w:sz w:val="22"/>
          <w:szCs w:val="22"/>
          <w:lang w:val="it-IT"/>
        </w:rPr>
        <w:t>La procedura verrà svolta sul CAT Sardegna.</w:t>
      </w:r>
    </w:p>
    <w:p w:rsidR="00D2743B" w:rsidRDefault="00D2743B">
      <w:pPr>
        <w:pStyle w:val="Corpodeltesto"/>
        <w:spacing w:line="242" w:lineRule="auto"/>
        <w:ind w:left="112" w:right="122"/>
        <w:jc w:val="both"/>
        <w:rPr>
          <w:rFonts w:ascii="Arial" w:hAnsi="Arial" w:cs="Arial"/>
          <w:sz w:val="22"/>
          <w:szCs w:val="22"/>
          <w:lang w:val="it-IT"/>
        </w:rPr>
      </w:pPr>
    </w:p>
    <w:p w:rsidR="00B51787" w:rsidRDefault="00B51787" w:rsidP="00B51787">
      <w:pPr>
        <w:pStyle w:val="Corpodeltesto"/>
        <w:spacing w:before="1"/>
        <w:ind w:left="112" w:right="101"/>
        <w:jc w:val="both"/>
        <w:rPr>
          <w:rFonts w:ascii="Calibri" w:hAnsi="Calibri"/>
          <w:color w:val="000000"/>
          <w:sz w:val="22"/>
          <w:szCs w:val="22"/>
          <w:lang w:val="it-IT"/>
        </w:rPr>
      </w:pPr>
      <w:r>
        <w:rPr>
          <w:rFonts w:ascii="Calibri" w:hAnsi="Calibri"/>
          <w:color w:val="000000"/>
          <w:sz w:val="22"/>
          <w:szCs w:val="22"/>
          <w:lang w:val="it-IT"/>
        </w:rPr>
        <w:t>Il presente avviso è finalizzato esclusivamente a ricevere manifestazioni d’interesse per favorire la partecipazione e la consultazione di operatori economici, in modo non vincolante per l’Istituzione con l’unico scopo di comunicare agli stessi, la disponibilità ad essere invitati a presentare offerta.</w:t>
      </w:r>
    </w:p>
    <w:p w:rsidR="00B51787" w:rsidRDefault="00B51787" w:rsidP="00B51787">
      <w:pPr>
        <w:pStyle w:val="Corpodeltesto"/>
        <w:spacing w:before="4"/>
        <w:rPr>
          <w:rFonts w:ascii="Calibri" w:hAnsi="Calibri"/>
          <w:color w:val="000000"/>
          <w:sz w:val="22"/>
          <w:szCs w:val="22"/>
          <w:lang w:val="it-IT"/>
        </w:rPr>
      </w:pPr>
    </w:p>
    <w:p w:rsidR="00B51787" w:rsidRDefault="00B51787" w:rsidP="00B51787">
      <w:pPr>
        <w:pStyle w:val="Corpodeltesto"/>
        <w:spacing w:before="1"/>
        <w:ind w:left="112" w:right="101"/>
        <w:jc w:val="both"/>
        <w:rPr>
          <w:rFonts w:ascii="Calibri" w:hAnsi="Calibri"/>
          <w:color w:val="000000"/>
          <w:sz w:val="22"/>
          <w:szCs w:val="22"/>
          <w:lang w:val="it-IT"/>
        </w:rPr>
      </w:pPr>
      <w:r>
        <w:rPr>
          <w:rFonts w:ascii="Calibri" w:hAnsi="Calibri"/>
          <w:color w:val="000000"/>
          <w:sz w:val="22"/>
          <w:szCs w:val="22"/>
          <w:lang w:val="it-IT"/>
        </w:rPr>
        <w:t>Con il presente avviso non è indetta alcuna procedura di gara, di affidamento concorsuale o paraconcorsuale e non sono previste graduatorie di merito o attribuzioni di punteggio; si tratta semplicemente di un’indagine conoscitiva finalizzata all’individuazione di operatori economici da inv</w:t>
      </w:r>
      <w:r w:rsidR="004844C9">
        <w:rPr>
          <w:rFonts w:ascii="Calibri" w:hAnsi="Calibri"/>
          <w:color w:val="000000"/>
          <w:sz w:val="22"/>
          <w:szCs w:val="22"/>
          <w:lang w:val="it-IT"/>
        </w:rPr>
        <w:t>itar</w:t>
      </w:r>
      <w:r w:rsidR="0009654D">
        <w:rPr>
          <w:rFonts w:ascii="Calibri" w:hAnsi="Calibri"/>
          <w:color w:val="000000"/>
          <w:sz w:val="22"/>
          <w:szCs w:val="22"/>
          <w:lang w:val="it-IT"/>
        </w:rPr>
        <w:t>e alla successiva procedura neg</w:t>
      </w:r>
      <w:r w:rsidR="004844C9">
        <w:rPr>
          <w:rFonts w:ascii="Calibri" w:hAnsi="Calibri"/>
          <w:color w:val="000000"/>
          <w:sz w:val="22"/>
          <w:szCs w:val="22"/>
          <w:lang w:val="it-IT"/>
        </w:rPr>
        <w:t>oziata</w:t>
      </w:r>
      <w:r>
        <w:rPr>
          <w:rFonts w:ascii="Calibri" w:hAnsi="Calibri"/>
          <w:color w:val="000000"/>
          <w:sz w:val="22"/>
          <w:szCs w:val="22"/>
          <w:lang w:val="it-IT"/>
        </w:rPr>
        <w:t>.</w:t>
      </w:r>
    </w:p>
    <w:p w:rsidR="00B51787" w:rsidRDefault="00B51787" w:rsidP="00B51787">
      <w:pPr>
        <w:pStyle w:val="Corpodeltesto"/>
        <w:spacing w:before="4"/>
        <w:rPr>
          <w:rFonts w:ascii="Calibri" w:hAnsi="Calibri"/>
          <w:color w:val="000000"/>
          <w:sz w:val="22"/>
          <w:szCs w:val="22"/>
          <w:lang w:val="it-IT"/>
        </w:rPr>
      </w:pPr>
    </w:p>
    <w:p w:rsidR="00B51787" w:rsidRDefault="00B51787" w:rsidP="00B51787">
      <w:pPr>
        <w:pStyle w:val="Corpodeltesto"/>
        <w:spacing w:before="1"/>
        <w:ind w:left="112" w:right="102"/>
        <w:jc w:val="both"/>
        <w:rPr>
          <w:rFonts w:ascii="Calibri" w:hAnsi="Calibri"/>
          <w:color w:val="000000"/>
          <w:sz w:val="22"/>
          <w:szCs w:val="22"/>
          <w:lang w:val="it-IT"/>
        </w:rPr>
      </w:pPr>
      <w:r>
        <w:rPr>
          <w:rFonts w:ascii="Calibri" w:hAnsi="Calibri"/>
          <w:color w:val="000000"/>
          <w:sz w:val="22"/>
          <w:szCs w:val="22"/>
          <w:lang w:val="it-IT"/>
        </w:rPr>
        <w:t xml:space="preserve">Il presente avviso ha scopo esclusivamente esplorativo, senza l’instaurazione di posizioni giuridiche od obblighi negoziali nei confronti del Comune di Santa Giusta, che si riserva la possibilità di sospendere, modificare o annullare, in tutto o in parte, il procedimento avviato, e di non dar seguito all’indizione della successiva gara informale per l'affidamento di cui trattasi, senza che i soggetti richiedenti possano vantare alcuna pretesa. </w:t>
      </w:r>
    </w:p>
    <w:p w:rsidR="00B51787" w:rsidRDefault="00B51787">
      <w:pPr>
        <w:pStyle w:val="Corpodeltesto"/>
        <w:spacing w:before="2"/>
        <w:ind w:left="112" w:right="122"/>
        <w:jc w:val="both"/>
        <w:rPr>
          <w:rFonts w:ascii="Arial" w:hAnsi="Arial" w:cs="Arial"/>
          <w:sz w:val="22"/>
          <w:szCs w:val="22"/>
          <w:lang w:val="it-IT"/>
        </w:rPr>
      </w:pPr>
    </w:p>
    <w:p w:rsidR="00137EDA" w:rsidRDefault="00137EDA" w:rsidP="00137EDA">
      <w:pPr>
        <w:spacing w:before="40"/>
        <w:ind w:left="284" w:hanging="284"/>
        <w:jc w:val="both"/>
        <w:rPr>
          <w:rFonts w:ascii="Calibri" w:hAnsi="Calibri" w:cs="Arial"/>
          <w:bCs/>
          <w:lang w:val="it-IT"/>
        </w:rPr>
      </w:pPr>
      <w:r>
        <w:rPr>
          <w:rFonts w:ascii="Calibri" w:hAnsi="Calibri" w:cs="Arial"/>
          <w:b/>
          <w:bCs/>
          <w:lang w:val="it-IT"/>
        </w:rPr>
        <w:t>1. AMMINISTRAZIONE AGGIUDICANTE</w:t>
      </w:r>
    </w:p>
    <w:p w:rsidR="00137EDA" w:rsidRDefault="00D6039F" w:rsidP="00D6039F">
      <w:pPr>
        <w:spacing w:before="40"/>
        <w:ind w:hanging="284"/>
        <w:jc w:val="both"/>
        <w:rPr>
          <w:rFonts w:ascii="Calibri" w:hAnsi="Calibri" w:cs="Arial"/>
          <w:bCs/>
          <w:lang w:val="it-IT"/>
        </w:rPr>
      </w:pPr>
      <w:r>
        <w:rPr>
          <w:rFonts w:ascii="Calibri" w:hAnsi="Calibri" w:cs="Arial"/>
          <w:bCs/>
          <w:lang w:val="it-IT"/>
        </w:rPr>
        <w:t xml:space="preserve">      </w:t>
      </w:r>
      <w:r w:rsidR="00137EDA">
        <w:rPr>
          <w:rFonts w:ascii="Calibri" w:hAnsi="Calibri" w:cs="Arial"/>
          <w:bCs/>
          <w:lang w:val="it-IT"/>
        </w:rPr>
        <w:t xml:space="preserve">COMUNE </w:t>
      </w:r>
      <w:proofErr w:type="spellStart"/>
      <w:r w:rsidR="00137EDA">
        <w:rPr>
          <w:rFonts w:ascii="Calibri" w:hAnsi="Calibri" w:cs="Arial"/>
          <w:bCs/>
          <w:lang w:val="it-IT"/>
        </w:rPr>
        <w:t>DI</w:t>
      </w:r>
      <w:proofErr w:type="spellEnd"/>
      <w:r w:rsidR="00137EDA">
        <w:rPr>
          <w:rFonts w:ascii="Calibri" w:hAnsi="Calibri" w:cs="Arial"/>
          <w:bCs/>
          <w:lang w:val="it-IT"/>
        </w:rPr>
        <w:t xml:space="preserve"> SANTA GIUSTA</w:t>
      </w:r>
      <w:r w:rsidR="00137EDA">
        <w:rPr>
          <w:rFonts w:ascii="Calibri" w:hAnsi="Calibri" w:cs="Arial"/>
          <w:b/>
          <w:bCs/>
          <w:lang w:val="it-IT"/>
        </w:rPr>
        <w:t xml:space="preserve"> - </w:t>
      </w:r>
      <w:r w:rsidR="00137EDA">
        <w:rPr>
          <w:rFonts w:ascii="Calibri" w:hAnsi="Calibri" w:cs="Arial"/>
          <w:lang w:val="it-IT"/>
        </w:rPr>
        <w:t>Servizi Sociali – Via Garibaldi, 84</w:t>
      </w:r>
      <w:r w:rsidR="00137EDA">
        <w:rPr>
          <w:rFonts w:ascii="Calibri" w:hAnsi="Calibri" w:cs="Arial"/>
          <w:bCs/>
          <w:lang w:val="it-IT"/>
        </w:rPr>
        <w:t>, 09096 Santa Giusta (OR) - Tel. 0783.35</w:t>
      </w:r>
      <w:r w:rsidR="0009654D">
        <w:rPr>
          <w:rFonts w:ascii="Calibri" w:hAnsi="Calibri" w:cs="Arial"/>
          <w:bCs/>
          <w:lang w:val="it-IT"/>
        </w:rPr>
        <w:t xml:space="preserve">4500 – Fax 0783.354535 – </w:t>
      </w:r>
      <w:proofErr w:type="spellStart"/>
      <w:r w:rsidR="00137EDA" w:rsidRPr="0009654D">
        <w:rPr>
          <w:rFonts w:ascii="Calibri" w:hAnsi="Calibri" w:cs="Arial"/>
          <w:bCs/>
          <w:lang w:val="it-IT"/>
        </w:rPr>
        <w:t>email-PEC</w:t>
      </w:r>
      <w:proofErr w:type="spellEnd"/>
      <w:r w:rsidR="00137EDA" w:rsidRPr="0009654D">
        <w:rPr>
          <w:rFonts w:ascii="Calibri" w:hAnsi="Calibri" w:cs="Arial"/>
          <w:bCs/>
          <w:lang w:val="it-IT"/>
        </w:rPr>
        <w:t>: protocollo@pec.comune.santagiusta.or.it</w:t>
      </w:r>
      <w:r w:rsidR="00137EDA">
        <w:rPr>
          <w:rFonts w:ascii="Calibri" w:hAnsi="Calibri" w:cs="Arial"/>
          <w:bCs/>
          <w:lang w:val="it-IT"/>
        </w:rPr>
        <w:t xml:space="preserve"> - Responsabile del Servizio e del procedimento Dott.ssa Susanna Serra 0783.354504 - </w:t>
      </w:r>
      <w:proofErr w:type="spellStart"/>
      <w:r w:rsidR="00137EDA">
        <w:rPr>
          <w:rFonts w:ascii="Calibri" w:hAnsi="Calibri" w:cs="Arial"/>
          <w:bCs/>
          <w:lang w:val="it-IT"/>
        </w:rPr>
        <w:t>email</w:t>
      </w:r>
      <w:proofErr w:type="spellEnd"/>
      <w:r w:rsidR="00137EDA">
        <w:rPr>
          <w:rFonts w:ascii="Calibri" w:hAnsi="Calibri" w:cs="Arial"/>
          <w:bCs/>
          <w:lang w:val="it-IT"/>
        </w:rPr>
        <w:t xml:space="preserve">: servizio.sociale@comune.santagiusta.or.it, </w:t>
      </w:r>
      <w:proofErr w:type="spellStart"/>
      <w:r w:rsidR="00137EDA">
        <w:rPr>
          <w:rFonts w:ascii="Calibri" w:hAnsi="Calibri" w:cs="Arial"/>
          <w:bCs/>
          <w:lang w:val="it-IT"/>
        </w:rPr>
        <w:t>email-PEC</w:t>
      </w:r>
      <w:proofErr w:type="spellEnd"/>
      <w:r w:rsidR="00137EDA">
        <w:rPr>
          <w:rFonts w:ascii="Calibri" w:hAnsi="Calibri" w:cs="Arial"/>
          <w:bCs/>
          <w:lang w:val="it-IT"/>
        </w:rPr>
        <w:t>: sociale@pec.comune.santagiusta.or.it</w:t>
      </w:r>
    </w:p>
    <w:p w:rsidR="00137EDA" w:rsidRDefault="00137EDA" w:rsidP="00137EDA">
      <w:pPr>
        <w:autoSpaceDE w:val="0"/>
        <w:ind w:left="284" w:hanging="284"/>
        <w:jc w:val="both"/>
        <w:rPr>
          <w:rFonts w:ascii="Calibri" w:hAnsi="Calibri" w:cs="Arial"/>
          <w:lang w:val="it-IT"/>
        </w:rPr>
      </w:pPr>
    </w:p>
    <w:p w:rsidR="00D6039F" w:rsidRDefault="00137EDA" w:rsidP="00D6039F">
      <w:pPr>
        <w:autoSpaceDE w:val="0"/>
        <w:ind w:left="284" w:hanging="284"/>
        <w:jc w:val="both"/>
        <w:rPr>
          <w:rFonts w:ascii="Calibri" w:hAnsi="Calibri"/>
          <w:b/>
          <w:color w:val="000000"/>
          <w:lang w:val="it-IT"/>
        </w:rPr>
      </w:pPr>
      <w:r>
        <w:rPr>
          <w:rFonts w:ascii="Calibri" w:hAnsi="Calibri"/>
          <w:b/>
          <w:color w:val="000000"/>
          <w:lang w:val="it-IT"/>
        </w:rPr>
        <w:t>2. OGGETTO DELL’APPALTO</w:t>
      </w:r>
    </w:p>
    <w:p w:rsidR="00BD2807" w:rsidRPr="00BD2807" w:rsidRDefault="00D6039F" w:rsidP="00BD2807">
      <w:pPr>
        <w:autoSpaceDE w:val="0"/>
        <w:jc w:val="both"/>
        <w:rPr>
          <w:rFonts w:ascii="Calibri" w:hAnsi="Calibri"/>
          <w:color w:val="000000"/>
          <w:lang w:val="it-IT"/>
        </w:rPr>
      </w:pPr>
      <w:r>
        <w:rPr>
          <w:rFonts w:ascii="Calibri" w:hAnsi="Calibri"/>
          <w:color w:val="000000"/>
          <w:lang w:val="it-IT"/>
        </w:rPr>
        <w:t xml:space="preserve">L'appalto ha per oggetto la gestione del </w:t>
      </w:r>
      <w:r w:rsidR="0065778A">
        <w:rPr>
          <w:rFonts w:ascii="Calibri" w:hAnsi="Calibri"/>
          <w:color w:val="000000"/>
          <w:lang w:val="it-IT"/>
        </w:rPr>
        <w:t>Servizio di</w:t>
      </w:r>
      <w:r w:rsidR="00A37129">
        <w:rPr>
          <w:rFonts w:ascii="Calibri" w:hAnsi="Calibri"/>
          <w:color w:val="000000"/>
          <w:lang w:val="it-IT"/>
        </w:rPr>
        <w:t xml:space="preserve"> </w:t>
      </w:r>
      <w:r w:rsidR="00A37129" w:rsidRPr="00A37129">
        <w:rPr>
          <w:rFonts w:ascii="Calibri" w:hAnsi="Calibri"/>
          <w:color w:val="000000"/>
          <w:lang w:val="it-IT"/>
        </w:rPr>
        <w:t>prevenzione e trattazione delle problematiche minorili e familiari</w:t>
      </w:r>
      <w:r w:rsidR="00BD2807">
        <w:rPr>
          <w:rFonts w:ascii="Calibri" w:hAnsi="Calibri"/>
          <w:color w:val="000000"/>
          <w:lang w:val="it-IT"/>
        </w:rPr>
        <w:t xml:space="preserve">, che prevede </w:t>
      </w:r>
      <w:r w:rsidR="00BD2807" w:rsidRPr="00BD2807">
        <w:rPr>
          <w:rFonts w:ascii="Calibri" w:hAnsi="Calibri"/>
          <w:color w:val="000000"/>
          <w:lang w:val="it-IT"/>
        </w:rPr>
        <w:t xml:space="preserve">interventi di consulenza, promozione e sostegno alle famiglie in condizioni di difficoltà con figli minori, o direttamente ai minori in stato di abbandono o in conflitto con i genitori, o oggetto di </w:t>
      </w:r>
      <w:r w:rsidR="00BD2807" w:rsidRPr="00BD2807">
        <w:rPr>
          <w:rFonts w:ascii="Calibri" w:hAnsi="Calibri"/>
          <w:color w:val="000000"/>
          <w:lang w:val="it-IT"/>
        </w:rPr>
        <w:lastRenderedPageBreak/>
        <w:t>maltrattamento e di abuso, anche su mandato dell’Autorità Giudiziaria.</w:t>
      </w:r>
    </w:p>
    <w:p w:rsidR="00137EDA" w:rsidRDefault="00137EDA" w:rsidP="00137EDA">
      <w:pPr>
        <w:pStyle w:val="Corpodeltesto"/>
        <w:spacing w:before="1"/>
        <w:ind w:left="112" w:right="102"/>
        <w:jc w:val="both"/>
        <w:rPr>
          <w:rFonts w:ascii="Calibri" w:hAnsi="Calibri"/>
          <w:color w:val="000000"/>
          <w:sz w:val="22"/>
          <w:szCs w:val="22"/>
          <w:lang w:val="it-IT"/>
        </w:rPr>
      </w:pPr>
    </w:p>
    <w:p w:rsidR="005927B1" w:rsidRDefault="00137EDA" w:rsidP="005927B1">
      <w:pPr>
        <w:autoSpaceDE w:val="0"/>
        <w:ind w:left="284" w:hanging="284"/>
        <w:jc w:val="both"/>
        <w:rPr>
          <w:rFonts w:ascii="Calibri" w:hAnsi="Calibri" w:cs="Arial"/>
          <w:b/>
          <w:lang w:val="it-IT"/>
        </w:rPr>
      </w:pPr>
      <w:r>
        <w:rPr>
          <w:rFonts w:ascii="Calibri" w:hAnsi="Calibri" w:cs="Arial"/>
          <w:b/>
          <w:lang w:val="it-IT"/>
        </w:rPr>
        <w:t>3. DURATA DELL’APPALTO</w:t>
      </w:r>
    </w:p>
    <w:p w:rsidR="00137EDA" w:rsidRPr="005927B1" w:rsidRDefault="00137EDA" w:rsidP="005927B1">
      <w:pPr>
        <w:autoSpaceDE w:val="0"/>
        <w:ind w:left="284" w:hanging="284"/>
        <w:jc w:val="both"/>
        <w:rPr>
          <w:rFonts w:ascii="Calibri" w:hAnsi="Calibri" w:cs="Arial"/>
          <w:b/>
          <w:lang w:val="it-IT"/>
        </w:rPr>
      </w:pPr>
      <w:r>
        <w:rPr>
          <w:rFonts w:ascii="Calibri" w:hAnsi="Calibri"/>
          <w:color w:val="000000"/>
          <w:lang w:val="it-IT"/>
        </w:rPr>
        <w:t xml:space="preserve">Il presente appalto ha la durata di mesi </w:t>
      </w:r>
      <w:r w:rsidR="005C1555">
        <w:rPr>
          <w:rFonts w:ascii="Calibri" w:hAnsi="Calibri"/>
          <w:color w:val="000000"/>
          <w:lang w:val="it-IT"/>
        </w:rPr>
        <w:t>12</w:t>
      </w:r>
      <w:r>
        <w:rPr>
          <w:rFonts w:ascii="Calibri" w:hAnsi="Calibri"/>
          <w:color w:val="000000"/>
          <w:lang w:val="it-IT"/>
        </w:rPr>
        <w:t xml:space="preserve"> dalla data </w:t>
      </w:r>
      <w:r w:rsidR="00A37129">
        <w:rPr>
          <w:rFonts w:ascii="Calibri" w:hAnsi="Calibri"/>
          <w:color w:val="000000"/>
          <w:lang w:val="it-IT"/>
        </w:rPr>
        <w:t>dal 02.01.2018 al 31.12.2018</w:t>
      </w:r>
      <w:r w:rsidR="005927B1">
        <w:rPr>
          <w:rFonts w:ascii="Calibri" w:hAnsi="Calibri"/>
          <w:color w:val="000000"/>
          <w:lang w:val="it-IT"/>
        </w:rPr>
        <w:t>, per n</w:t>
      </w:r>
      <w:r w:rsidR="005927B1" w:rsidRPr="00715C9B">
        <w:rPr>
          <w:rFonts w:ascii="Calibri" w:hAnsi="Calibri"/>
          <w:color w:val="000000"/>
          <w:lang w:val="it-IT"/>
        </w:rPr>
        <w:t>. 1</w:t>
      </w:r>
      <w:r w:rsidR="00715C9B" w:rsidRPr="00715C9B">
        <w:rPr>
          <w:rFonts w:ascii="Calibri" w:hAnsi="Calibri"/>
          <w:color w:val="000000"/>
          <w:lang w:val="it-IT"/>
        </w:rPr>
        <w:t>2</w:t>
      </w:r>
      <w:r w:rsidR="005927B1">
        <w:rPr>
          <w:rFonts w:ascii="Calibri" w:hAnsi="Calibri"/>
          <w:color w:val="000000"/>
          <w:lang w:val="it-IT"/>
        </w:rPr>
        <w:t xml:space="preserve"> ore settimanali</w:t>
      </w:r>
      <w:r w:rsidR="005C1555">
        <w:rPr>
          <w:rFonts w:ascii="Calibri" w:hAnsi="Calibri"/>
          <w:color w:val="000000"/>
          <w:lang w:val="it-IT"/>
        </w:rPr>
        <w:t xml:space="preserve">, </w:t>
      </w:r>
      <w:r w:rsidR="005C1555" w:rsidRPr="006574DE">
        <w:rPr>
          <w:rFonts w:ascii="Calibri" w:hAnsi="Calibri"/>
          <w:color w:val="000000"/>
          <w:lang w:val="it-IT"/>
        </w:rPr>
        <w:t>con possibilità di pror</w:t>
      </w:r>
      <w:r w:rsidR="006574DE" w:rsidRPr="006574DE">
        <w:rPr>
          <w:rFonts w:ascii="Calibri" w:hAnsi="Calibri"/>
          <w:color w:val="000000"/>
          <w:lang w:val="it-IT"/>
        </w:rPr>
        <w:t>oga ai sensi dell'art. 106 commi</w:t>
      </w:r>
      <w:r w:rsidR="005C1555" w:rsidRPr="006574DE">
        <w:rPr>
          <w:rFonts w:ascii="Calibri" w:hAnsi="Calibri"/>
          <w:color w:val="000000"/>
          <w:lang w:val="it-IT"/>
        </w:rPr>
        <w:t xml:space="preserve"> 11 e 12 del </w:t>
      </w:r>
      <w:proofErr w:type="spellStart"/>
      <w:r w:rsidR="005C1555" w:rsidRPr="006574DE">
        <w:rPr>
          <w:rFonts w:ascii="Calibri" w:hAnsi="Calibri"/>
          <w:color w:val="000000"/>
          <w:lang w:val="it-IT"/>
        </w:rPr>
        <w:t>D.Lgs.</w:t>
      </w:r>
      <w:proofErr w:type="spellEnd"/>
      <w:r w:rsidR="005C1555" w:rsidRPr="006574DE">
        <w:rPr>
          <w:rFonts w:ascii="Calibri" w:hAnsi="Calibri"/>
          <w:color w:val="000000"/>
          <w:lang w:val="it-IT"/>
        </w:rPr>
        <w:t xml:space="preserve"> 50/2016</w:t>
      </w:r>
      <w:r w:rsidRPr="006574DE">
        <w:rPr>
          <w:rFonts w:ascii="Calibri" w:hAnsi="Calibri"/>
          <w:color w:val="000000"/>
          <w:lang w:val="it-IT"/>
        </w:rPr>
        <w:t>.</w:t>
      </w:r>
      <w:r w:rsidR="004815A2" w:rsidRPr="006574DE">
        <w:rPr>
          <w:rFonts w:ascii="Calibri" w:hAnsi="Calibri"/>
          <w:color w:val="000000"/>
          <w:lang w:val="it-IT"/>
        </w:rPr>
        <w:t xml:space="preserve"> e </w:t>
      </w:r>
      <w:proofErr w:type="spellStart"/>
      <w:r w:rsidR="004815A2" w:rsidRPr="006574DE">
        <w:rPr>
          <w:rFonts w:ascii="Calibri" w:hAnsi="Calibri"/>
          <w:color w:val="000000"/>
          <w:lang w:val="it-IT"/>
        </w:rPr>
        <w:t>ss.mm.ii.</w:t>
      </w:r>
      <w:proofErr w:type="spellEnd"/>
    </w:p>
    <w:p w:rsidR="00137EDA" w:rsidRDefault="00137EDA" w:rsidP="00137EDA">
      <w:pPr>
        <w:jc w:val="both"/>
        <w:rPr>
          <w:lang w:val="it-IT"/>
        </w:rPr>
      </w:pPr>
    </w:p>
    <w:p w:rsidR="000F124D" w:rsidRDefault="00137EDA" w:rsidP="000F124D">
      <w:pPr>
        <w:autoSpaceDE w:val="0"/>
        <w:autoSpaceDN w:val="0"/>
        <w:adjustRightInd w:val="0"/>
        <w:jc w:val="both"/>
        <w:rPr>
          <w:rFonts w:ascii="Calibri" w:hAnsi="Calibri"/>
          <w:b/>
          <w:color w:val="000000"/>
          <w:lang w:val="it-IT"/>
        </w:rPr>
      </w:pPr>
      <w:r>
        <w:rPr>
          <w:rFonts w:ascii="Calibri" w:hAnsi="Calibri"/>
          <w:b/>
          <w:color w:val="000000"/>
          <w:lang w:val="it-IT"/>
        </w:rPr>
        <w:t>4. IMPORTO STIMATO DELL’APPALTO</w:t>
      </w:r>
    </w:p>
    <w:p w:rsidR="000F124D" w:rsidRPr="000F124D" w:rsidRDefault="000F124D" w:rsidP="000F124D">
      <w:pPr>
        <w:autoSpaceDE w:val="0"/>
        <w:autoSpaceDN w:val="0"/>
        <w:adjustRightInd w:val="0"/>
        <w:jc w:val="both"/>
        <w:rPr>
          <w:rFonts w:ascii="Calibri" w:hAnsi="Calibri"/>
          <w:b/>
          <w:color w:val="000000"/>
          <w:lang w:val="it-IT"/>
        </w:rPr>
      </w:pPr>
      <w:r w:rsidRPr="000F124D">
        <w:rPr>
          <w:rFonts w:ascii="Calibri" w:hAnsi="Calibri"/>
          <w:color w:val="000000"/>
          <w:lang w:val="it-IT"/>
        </w:rPr>
        <w:t xml:space="preserve">Il valore stimato presunto per l’affidamento del servizio in oggetto è pari a </w:t>
      </w:r>
      <w:r w:rsidRPr="00715C9B">
        <w:rPr>
          <w:rFonts w:ascii="Calibri" w:hAnsi="Calibri"/>
          <w:color w:val="000000"/>
          <w:lang w:val="it-IT"/>
        </w:rPr>
        <w:t xml:space="preserve">€ </w:t>
      </w:r>
      <w:r w:rsidR="005C1555" w:rsidRPr="00715C9B">
        <w:rPr>
          <w:rFonts w:ascii="Calibri" w:hAnsi="Calibri"/>
          <w:color w:val="000000"/>
          <w:lang w:val="it-IT"/>
        </w:rPr>
        <w:t>1</w:t>
      </w:r>
      <w:r w:rsidR="00A37129" w:rsidRPr="00715C9B">
        <w:rPr>
          <w:rFonts w:ascii="Calibri" w:hAnsi="Calibri"/>
          <w:color w:val="000000"/>
          <w:lang w:val="it-IT"/>
        </w:rPr>
        <w:t>5</w:t>
      </w:r>
      <w:r w:rsidR="00AD558C" w:rsidRPr="00715C9B">
        <w:rPr>
          <w:rFonts w:ascii="Calibri" w:hAnsi="Calibri"/>
          <w:color w:val="000000"/>
          <w:lang w:val="it-IT"/>
        </w:rPr>
        <w:t>.000,00</w:t>
      </w:r>
      <w:r w:rsidRPr="0009654D">
        <w:rPr>
          <w:rFonts w:ascii="Calibri" w:hAnsi="Calibri"/>
          <w:color w:val="000000"/>
          <w:lang w:val="it-IT"/>
        </w:rPr>
        <w:t xml:space="preserve"> IVA inclus</w:t>
      </w:r>
      <w:r w:rsidR="000A566D" w:rsidRPr="0009654D">
        <w:rPr>
          <w:rFonts w:ascii="Calibri" w:hAnsi="Calibri"/>
          <w:color w:val="000000"/>
          <w:lang w:val="it-IT"/>
        </w:rPr>
        <w:t>a.</w:t>
      </w:r>
    </w:p>
    <w:p w:rsidR="00137EDA" w:rsidRPr="000F124D" w:rsidRDefault="00137EDA" w:rsidP="000F124D">
      <w:pPr>
        <w:pStyle w:val="Corpodeltesto"/>
        <w:spacing w:before="1"/>
        <w:ind w:left="112" w:right="102"/>
        <w:jc w:val="both"/>
        <w:rPr>
          <w:rFonts w:ascii="Calibri" w:hAnsi="Calibri"/>
          <w:color w:val="000000"/>
          <w:sz w:val="22"/>
          <w:szCs w:val="22"/>
          <w:lang w:val="it-IT"/>
        </w:rPr>
      </w:pPr>
    </w:p>
    <w:p w:rsidR="00FC6019" w:rsidRDefault="00FC6019" w:rsidP="00FC6019">
      <w:pPr>
        <w:autoSpaceDE w:val="0"/>
        <w:autoSpaceDN w:val="0"/>
        <w:adjustRightInd w:val="0"/>
        <w:jc w:val="both"/>
        <w:rPr>
          <w:rFonts w:ascii="Calibri" w:hAnsi="Calibri"/>
          <w:b/>
          <w:color w:val="000000"/>
          <w:lang w:val="it-IT"/>
        </w:rPr>
      </w:pPr>
      <w:r>
        <w:rPr>
          <w:rFonts w:ascii="Calibri" w:hAnsi="Calibri"/>
          <w:b/>
          <w:color w:val="000000"/>
          <w:lang w:val="it-IT"/>
        </w:rPr>
        <w:t xml:space="preserve">5. PROCEDURA </w:t>
      </w:r>
      <w:proofErr w:type="spellStart"/>
      <w:r>
        <w:rPr>
          <w:rFonts w:ascii="Calibri" w:hAnsi="Calibri"/>
          <w:b/>
          <w:color w:val="000000"/>
          <w:lang w:val="it-IT"/>
        </w:rPr>
        <w:t>DI</w:t>
      </w:r>
      <w:proofErr w:type="spellEnd"/>
      <w:r>
        <w:rPr>
          <w:rFonts w:ascii="Calibri" w:hAnsi="Calibri"/>
          <w:b/>
          <w:color w:val="000000"/>
          <w:lang w:val="it-IT"/>
        </w:rPr>
        <w:t xml:space="preserve"> AFFIDAMENTO</w:t>
      </w:r>
    </w:p>
    <w:p w:rsidR="00EC3733" w:rsidRPr="002F495C" w:rsidRDefault="00FC6019" w:rsidP="002F495C">
      <w:pPr>
        <w:pStyle w:val="Corpodeltesto"/>
        <w:spacing w:before="1"/>
        <w:ind w:right="102"/>
        <w:jc w:val="both"/>
        <w:rPr>
          <w:rFonts w:ascii="Calibri" w:hAnsi="Calibri"/>
          <w:color w:val="000000"/>
          <w:sz w:val="22"/>
          <w:szCs w:val="22"/>
          <w:lang w:val="it-IT"/>
        </w:rPr>
      </w:pPr>
      <w:r w:rsidRPr="004844C9">
        <w:rPr>
          <w:rFonts w:ascii="Calibri" w:hAnsi="Calibri"/>
          <w:color w:val="000000"/>
          <w:sz w:val="22"/>
          <w:szCs w:val="22"/>
          <w:lang w:val="it-IT"/>
        </w:rPr>
        <w:t xml:space="preserve">L'Amministrazione, espletata la presente procedura, provvederà ad inviare la lettera d'invito a partecipare alla procedura </w:t>
      </w:r>
      <w:r w:rsidR="004844C9" w:rsidRPr="004844C9">
        <w:rPr>
          <w:rFonts w:ascii="Calibri" w:hAnsi="Calibri"/>
          <w:color w:val="000000"/>
          <w:sz w:val="22"/>
          <w:szCs w:val="22"/>
          <w:lang w:val="it-IT"/>
        </w:rPr>
        <w:t>negoziata</w:t>
      </w:r>
      <w:r w:rsidRPr="004844C9">
        <w:rPr>
          <w:rFonts w:ascii="Calibri" w:hAnsi="Calibri"/>
          <w:color w:val="000000"/>
          <w:sz w:val="22"/>
          <w:szCs w:val="22"/>
          <w:lang w:val="it-IT"/>
        </w:rPr>
        <w:t xml:space="preserve">, ai sensi </w:t>
      </w:r>
      <w:r w:rsidRPr="004815A2">
        <w:rPr>
          <w:rFonts w:ascii="Calibri" w:hAnsi="Calibri"/>
          <w:color w:val="000000"/>
          <w:sz w:val="22"/>
          <w:szCs w:val="22"/>
          <w:lang w:val="it-IT"/>
        </w:rPr>
        <w:t xml:space="preserve">dell'art. </w:t>
      </w:r>
      <w:r w:rsidR="004844C9" w:rsidRPr="004815A2">
        <w:rPr>
          <w:rFonts w:ascii="Calibri" w:hAnsi="Calibri"/>
          <w:color w:val="000000"/>
          <w:sz w:val="22"/>
          <w:szCs w:val="22"/>
          <w:lang w:val="it-IT"/>
        </w:rPr>
        <w:t>36</w:t>
      </w:r>
      <w:r w:rsidRPr="004815A2">
        <w:rPr>
          <w:rFonts w:ascii="Calibri" w:hAnsi="Calibri"/>
          <w:color w:val="000000"/>
          <w:sz w:val="22"/>
          <w:szCs w:val="22"/>
          <w:lang w:val="it-IT"/>
        </w:rPr>
        <w:t xml:space="preserve"> </w:t>
      </w:r>
      <w:r w:rsidR="004844C9" w:rsidRPr="004815A2">
        <w:rPr>
          <w:rFonts w:ascii="Calibri" w:hAnsi="Calibri"/>
          <w:color w:val="000000"/>
          <w:sz w:val="22"/>
          <w:szCs w:val="22"/>
          <w:lang w:val="it-IT"/>
        </w:rPr>
        <w:t xml:space="preserve">comma 2 lett. b) </w:t>
      </w:r>
      <w:r w:rsidRPr="004815A2">
        <w:rPr>
          <w:rFonts w:ascii="Calibri" w:hAnsi="Calibri"/>
          <w:color w:val="000000"/>
          <w:sz w:val="22"/>
          <w:szCs w:val="22"/>
          <w:lang w:val="it-IT"/>
        </w:rPr>
        <w:t xml:space="preserve">del </w:t>
      </w:r>
      <w:bookmarkStart w:id="0" w:name="OLE_LINK1"/>
      <w:bookmarkStart w:id="1" w:name="OLE_LINK2"/>
      <w:bookmarkStart w:id="2" w:name="OLE_LINK3"/>
      <w:bookmarkStart w:id="3" w:name="OLE_LINK4"/>
      <w:proofErr w:type="spellStart"/>
      <w:r w:rsidRPr="004815A2">
        <w:rPr>
          <w:rFonts w:ascii="Calibri" w:hAnsi="Calibri"/>
          <w:color w:val="000000"/>
          <w:sz w:val="22"/>
          <w:szCs w:val="22"/>
          <w:lang w:val="it-IT"/>
        </w:rPr>
        <w:t>D.Lgs.</w:t>
      </w:r>
      <w:proofErr w:type="spellEnd"/>
      <w:r w:rsidRPr="004815A2">
        <w:rPr>
          <w:rFonts w:ascii="Calibri" w:hAnsi="Calibri"/>
          <w:color w:val="000000"/>
          <w:sz w:val="22"/>
          <w:szCs w:val="22"/>
          <w:lang w:val="it-IT"/>
        </w:rPr>
        <w:t xml:space="preserve"> 50/2016</w:t>
      </w:r>
      <w:r w:rsidRPr="004844C9">
        <w:rPr>
          <w:rFonts w:ascii="Calibri" w:hAnsi="Calibri"/>
          <w:color w:val="000000"/>
          <w:sz w:val="22"/>
          <w:szCs w:val="22"/>
          <w:lang w:val="it-IT"/>
        </w:rPr>
        <w:t xml:space="preserve"> </w:t>
      </w:r>
      <w:bookmarkEnd w:id="0"/>
      <w:bookmarkEnd w:id="1"/>
      <w:bookmarkEnd w:id="2"/>
      <w:bookmarkEnd w:id="3"/>
      <w:r w:rsidR="004815A2">
        <w:rPr>
          <w:rFonts w:ascii="Calibri" w:hAnsi="Calibri"/>
          <w:color w:val="000000"/>
          <w:sz w:val="22"/>
          <w:szCs w:val="22"/>
          <w:lang w:val="it-IT"/>
        </w:rPr>
        <w:t xml:space="preserve">e </w:t>
      </w:r>
      <w:proofErr w:type="spellStart"/>
      <w:r w:rsidR="004815A2">
        <w:rPr>
          <w:rFonts w:ascii="Calibri" w:hAnsi="Calibri"/>
          <w:color w:val="000000"/>
          <w:sz w:val="22"/>
          <w:szCs w:val="22"/>
          <w:lang w:val="it-IT"/>
        </w:rPr>
        <w:t>ss.mm.ii.</w:t>
      </w:r>
      <w:r w:rsidRPr="004844C9">
        <w:rPr>
          <w:rFonts w:ascii="Calibri" w:hAnsi="Calibri"/>
          <w:color w:val="000000"/>
          <w:sz w:val="22"/>
          <w:szCs w:val="22"/>
          <w:lang w:val="it-IT"/>
        </w:rPr>
        <w:t>a</w:t>
      </w:r>
      <w:proofErr w:type="spellEnd"/>
      <w:r w:rsidRPr="004844C9">
        <w:rPr>
          <w:rFonts w:ascii="Calibri" w:hAnsi="Calibri"/>
          <w:color w:val="000000"/>
          <w:sz w:val="22"/>
          <w:szCs w:val="22"/>
          <w:lang w:val="it-IT"/>
        </w:rPr>
        <w:t xml:space="preserve"> coloro che abbiano utilmente formulato la manifestazione d'interesse</w:t>
      </w:r>
      <w:r w:rsidR="000D59C9" w:rsidRPr="00F779C2">
        <w:rPr>
          <w:rFonts w:ascii="Calibri" w:hAnsi="Calibri"/>
          <w:color w:val="000000"/>
          <w:sz w:val="22"/>
          <w:szCs w:val="22"/>
          <w:lang w:val="it-IT"/>
        </w:rPr>
        <w:t>.</w:t>
      </w:r>
      <w:r w:rsidR="00F779C2">
        <w:rPr>
          <w:rFonts w:ascii="Calibri" w:hAnsi="Calibri"/>
          <w:color w:val="000000"/>
          <w:sz w:val="22"/>
          <w:szCs w:val="22"/>
          <w:lang w:val="it-IT"/>
        </w:rPr>
        <w:t xml:space="preserve"> </w:t>
      </w:r>
      <w:r w:rsidR="00F779C2" w:rsidRPr="00B51787">
        <w:rPr>
          <w:rFonts w:ascii="Calibri" w:hAnsi="Calibri"/>
          <w:color w:val="000000"/>
          <w:sz w:val="22"/>
          <w:szCs w:val="22"/>
          <w:lang w:val="it-IT"/>
        </w:rPr>
        <w:t>Qualora alla chiusura della pubblicazione dell’avviso a manifestare interesse non pervenga il numero minimo di cinque candidature, è facoltà del Responsabile del procedimento procedere comunque, invitando i soggetti che hanno risposto</w:t>
      </w:r>
      <w:r w:rsidR="00F779C2">
        <w:rPr>
          <w:rFonts w:ascii="Calibri" w:hAnsi="Calibri"/>
          <w:color w:val="000000"/>
          <w:sz w:val="22"/>
          <w:szCs w:val="22"/>
          <w:lang w:val="it-IT"/>
        </w:rPr>
        <w:t xml:space="preserve">, nonché di procedere con l’invio della lettera di invito alla presentazione dell’offerta anche </w:t>
      </w:r>
      <w:r w:rsidR="00F779C2" w:rsidRPr="002F495C">
        <w:rPr>
          <w:rFonts w:ascii="Calibri" w:hAnsi="Calibri"/>
          <w:color w:val="000000"/>
          <w:sz w:val="22"/>
          <w:szCs w:val="22"/>
          <w:lang w:val="it-IT"/>
        </w:rPr>
        <w:t>in presenza di un’unica manifestazione di interesse valida.</w:t>
      </w:r>
      <w:r w:rsidR="002F495C" w:rsidRPr="002F495C">
        <w:rPr>
          <w:rFonts w:ascii="Calibri" w:hAnsi="Calibri"/>
          <w:color w:val="000000"/>
          <w:sz w:val="22"/>
          <w:szCs w:val="22"/>
          <w:lang w:val="it-IT"/>
        </w:rPr>
        <w:t xml:space="preserve"> </w:t>
      </w:r>
    </w:p>
    <w:p w:rsidR="00FC6019" w:rsidRDefault="00FC6019" w:rsidP="00FC6019">
      <w:pPr>
        <w:autoSpaceDE w:val="0"/>
        <w:autoSpaceDN w:val="0"/>
        <w:adjustRightInd w:val="0"/>
        <w:jc w:val="both"/>
        <w:rPr>
          <w:rFonts w:ascii="Calibri" w:hAnsi="Calibri"/>
          <w:bCs/>
          <w:color w:val="000000"/>
          <w:lang w:val="it-IT"/>
        </w:rPr>
      </w:pPr>
      <w:r>
        <w:rPr>
          <w:rFonts w:ascii="Calibri" w:hAnsi="Calibri"/>
          <w:bCs/>
          <w:color w:val="000000"/>
          <w:lang w:val="it-IT"/>
        </w:rPr>
        <w:t>Il presente avviso non costituisce invito a partecipare a gara pubblica, ne offerta al pubblico (art. 1336 c.c.) ma semplice richiesta di manifestazione di interesse, a seguito della quale potrà essere esperita la procedura ristretta. La manifestazione di interesse, pertanto, non vincola in alcun modo il Comune di Santa Giusta.</w:t>
      </w:r>
    </w:p>
    <w:p w:rsidR="002C6A8E" w:rsidRDefault="002C6A8E" w:rsidP="00FC6019">
      <w:pPr>
        <w:autoSpaceDE w:val="0"/>
        <w:autoSpaceDN w:val="0"/>
        <w:adjustRightInd w:val="0"/>
        <w:jc w:val="both"/>
        <w:rPr>
          <w:rFonts w:ascii="Calibri" w:hAnsi="Calibri"/>
          <w:bCs/>
          <w:color w:val="000000"/>
          <w:lang w:val="it-IT"/>
        </w:rPr>
      </w:pPr>
      <w:r>
        <w:rPr>
          <w:rFonts w:ascii="Calibri" w:hAnsi="Calibri"/>
          <w:bCs/>
          <w:color w:val="000000"/>
          <w:lang w:val="it-IT"/>
        </w:rPr>
        <w:t>le ditte selezionate saranno invitate a presentare l'offerta oggetto della negoziazione mediante successivo:</w:t>
      </w:r>
    </w:p>
    <w:p w:rsidR="002C6A8E" w:rsidRDefault="002C6A8E" w:rsidP="00FC6019">
      <w:pPr>
        <w:autoSpaceDE w:val="0"/>
        <w:autoSpaceDN w:val="0"/>
        <w:adjustRightInd w:val="0"/>
        <w:jc w:val="both"/>
        <w:rPr>
          <w:rFonts w:ascii="Calibri" w:hAnsi="Calibri"/>
          <w:bCs/>
          <w:color w:val="000000"/>
          <w:lang w:val="it-IT"/>
        </w:rPr>
      </w:pPr>
      <w:r>
        <w:rPr>
          <w:rFonts w:ascii="Calibri" w:hAnsi="Calibri"/>
          <w:bCs/>
          <w:color w:val="000000"/>
          <w:lang w:val="it-IT"/>
        </w:rPr>
        <w:t>invito tramite RDO sul CAT Sardegna</w:t>
      </w:r>
    </w:p>
    <w:p w:rsidR="00717F14" w:rsidRDefault="00717F14" w:rsidP="00FC6019">
      <w:pPr>
        <w:autoSpaceDE w:val="0"/>
        <w:autoSpaceDN w:val="0"/>
        <w:adjustRightInd w:val="0"/>
        <w:jc w:val="both"/>
        <w:rPr>
          <w:rFonts w:ascii="Calibri" w:hAnsi="Calibri"/>
          <w:bCs/>
          <w:color w:val="000000"/>
          <w:lang w:val="it-IT"/>
        </w:rPr>
      </w:pPr>
    </w:p>
    <w:p w:rsidR="00FC6019" w:rsidRDefault="00FC6019" w:rsidP="00FC6019">
      <w:pPr>
        <w:autoSpaceDE w:val="0"/>
        <w:autoSpaceDN w:val="0"/>
        <w:adjustRightInd w:val="0"/>
        <w:rPr>
          <w:rFonts w:ascii="Calibri" w:hAnsi="Calibri"/>
          <w:b/>
          <w:bCs/>
          <w:lang w:val="it-IT"/>
        </w:rPr>
      </w:pPr>
    </w:p>
    <w:p w:rsidR="00FC6019" w:rsidRDefault="000D59C9" w:rsidP="00FC6019">
      <w:pPr>
        <w:autoSpaceDE w:val="0"/>
        <w:ind w:left="284" w:hanging="284"/>
        <w:jc w:val="both"/>
        <w:rPr>
          <w:rFonts w:ascii="Calibri" w:hAnsi="Calibri" w:cs="Arial"/>
          <w:b/>
          <w:lang w:val="it-IT"/>
        </w:rPr>
      </w:pPr>
      <w:r>
        <w:rPr>
          <w:rFonts w:ascii="Calibri" w:hAnsi="Calibri" w:cs="Arial"/>
          <w:b/>
          <w:bCs/>
          <w:lang w:val="it-IT"/>
        </w:rPr>
        <w:t>6</w:t>
      </w:r>
      <w:r w:rsidR="00FC6019">
        <w:rPr>
          <w:rFonts w:ascii="Calibri" w:hAnsi="Calibri" w:cs="Arial"/>
          <w:b/>
          <w:bCs/>
          <w:lang w:val="it-IT"/>
        </w:rPr>
        <w:t xml:space="preserve">. CRITERIO </w:t>
      </w:r>
      <w:proofErr w:type="spellStart"/>
      <w:r w:rsidR="00FC6019">
        <w:rPr>
          <w:rFonts w:ascii="Calibri" w:hAnsi="Calibri" w:cs="Arial"/>
          <w:b/>
          <w:bCs/>
          <w:lang w:val="it-IT"/>
        </w:rPr>
        <w:t>DI</w:t>
      </w:r>
      <w:proofErr w:type="spellEnd"/>
      <w:r w:rsidR="00FC6019">
        <w:rPr>
          <w:rFonts w:ascii="Calibri" w:hAnsi="Calibri" w:cs="Arial"/>
          <w:b/>
          <w:bCs/>
          <w:lang w:val="it-IT"/>
        </w:rPr>
        <w:t xml:space="preserve"> AGGIUDICAZIONE</w:t>
      </w:r>
    </w:p>
    <w:p w:rsidR="00FC6019" w:rsidRDefault="00652D03" w:rsidP="00FC6019">
      <w:pPr>
        <w:autoSpaceDE w:val="0"/>
        <w:ind w:left="284" w:hanging="284"/>
        <w:jc w:val="both"/>
        <w:rPr>
          <w:rFonts w:ascii="Calibri" w:hAnsi="Calibri" w:cs="Arial"/>
          <w:lang w:val="it-IT"/>
        </w:rPr>
      </w:pPr>
      <w:r>
        <w:rPr>
          <w:rFonts w:ascii="Calibri" w:hAnsi="Calibri" w:cs="Arial"/>
          <w:b/>
          <w:lang w:val="it-IT"/>
        </w:rPr>
        <w:t xml:space="preserve">L'eventuale </w:t>
      </w:r>
      <w:r w:rsidR="00FC6019">
        <w:rPr>
          <w:rFonts w:ascii="Calibri" w:hAnsi="Calibri" w:cs="Arial"/>
          <w:b/>
          <w:lang w:val="it-IT"/>
        </w:rPr>
        <w:t>criterio di aggiudicazione è quello dell’offerta economicamente più vantaggiosa</w:t>
      </w:r>
      <w:r w:rsidR="00FC6019">
        <w:rPr>
          <w:rFonts w:ascii="Calibri" w:hAnsi="Calibri" w:cs="Arial"/>
          <w:b/>
          <w:bCs/>
          <w:i/>
          <w:iCs/>
          <w:lang w:val="it-IT"/>
        </w:rPr>
        <w:t xml:space="preserve">, </w:t>
      </w:r>
      <w:r w:rsidR="00FC6019" w:rsidRPr="004815A2">
        <w:rPr>
          <w:rFonts w:ascii="Calibri" w:hAnsi="Calibri" w:cs="Arial"/>
          <w:lang w:val="it-IT"/>
        </w:rPr>
        <w:t>di cui all’art. 95 comma 3 del D.lgs. 50/2016</w:t>
      </w:r>
      <w:r w:rsidR="004815A2" w:rsidRPr="004815A2">
        <w:rPr>
          <w:rFonts w:ascii="Calibri" w:hAnsi="Calibri" w:cs="Arial"/>
          <w:lang w:val="it-IT"/>
        </w:rPr>
        <w:t xml:space="preserve"> e </w:t>
      </w:r>
      <w:proofErr w:type="spellStart"/>
      <w:r w:rsidR="004815A2" w:rsidRPr="004815A2">
        <w:rPr>
          <w:rFonts w:ascii="Calibri" w:hAnsi="Calibri" w:cs="Arial"/>
          <w:lang w:val="it-IT"/>
        </w:rPr>
        <w:t>ss.mm.ii</w:t>
      </w:r>
      <w:proofErr w:type="spellEnd"/>
      <w:r w:rsidR="004815A2" w:rsidRPr="004815A2">
        <w:rPr>
          <w:rFonts w:ascii="Calibri" w:hAnsi="Calibri" w:cs="Arial"/>
          <w:lang w:val="it-IT"/>
        </w:rPr>
        <w:t>.</w:t>
      </w:r>
      <w:r w:rsidR="007A228F" w:rsidRPr="004815A2">
        <w:rPr>
          <w:rFonts w:ascii="Calibri" w:hAnsi="Calibri" w:cs="Arial"/>
          <w:lang w:val="it-IT"/>
        </w:rPr>
        <w:t>.</w:t>
      </w:r>
    </w:p>
    <w:p w:rsidR="00D77293" w:rsidRDefault="00D77293" w:rsidP="00027228">
      <w:pPr>
        <w:autoSpaceDE w:val="0"/>
        <w:autoSpaceDN w:val="0"/>
        <w:adjustRightInd w:val="0"/>
        <w:jc w:val="both"/>
        <w:rPr>
          <w:rFonts w:ascii="Calibri" w:hAnsi="Calibri"/>
          <w:color w:val="000000"/>
          <w:lang w:val="it-IT"/>
        </w:rPr>
      </w:pPr>
    </w:p>
    <w:p w:rsidR="008A2597" w:rsidRDefault="008A2597" w:rsidP="00027228">
      <w:pPr>
        <w:autoSpaceDE w:val="0"/>
        <w:autoSpaceDN w:val="0"/>
        <w:adjustRightInd w:val="0"/>
        <w:jc w:val="both"/>
        <w:rPr>
          <w:rFonts w:ascii="Calibri" w:hAnsi="Calibri"/>
          <w:color w:val="000000"/>
          <w:lang w:val="it-IT"/>
        </w:rPr>
      </w:pPr>
      <w:r>
        <w:rPr>
          <w:rFonts w:ascii="Calibri" w:hAnsi="Calibri"/>
          <w:color w:val="000000"/>
          <w:lang w:val="it-IT"/>
        </w:rPr>
        <w:t>OFFERTA TECNICA</w:t>
      </w:r>
      <w:r w:rsidR="00D77293">
        <w:rPr>
          <w:rFonts w:ascii="Calibri" w:hAnsi="Calibri"/>
          <w:color w:val="000000"/>
          <w:lang w:val="it-IT"/>
        </w:rPr>
        <w:t xml:space="preserve"> MAX 80 PUNTI</w:t>
      </w:r>
    </w:p>
    <w:p w:rsidR="00027228" w:rsidRDefault="00027228" w:rsidP="00027228">
      <w:pPr>
        <w:autoSpaceDE w:val="0"/>
        <w:autoSpaceDN w:val="0"/>
        <w:adjustRightInd w:val="0"/>
        <w:jc w:val="both"/>
        <w:rPr>
          <w:rFonts w:ascii="Calibri" w:hAnsi="Calibri"/>
          <w:color w:val="000000"/>
          <w:lang w:val="it-IT"/>
        </w:rPr>
      </w:pPr>
      <w:r>
        <w:rPr>
          <w:rFonts w:ascii="Calibri" w:hAnsi="Calibri"/>
          <w:color w:val="000000"/>
          <w:lang w:val="it-IT"/>
        </w:rPr>
        <w:t xml:space="preserve">In applicazione del criterio dell’offerta economicamente più vantaggiosa le ditte dovranno produrre un progetto riguardante la gestione del servizio </w:t>
      </w:r>
      <w:r w:rsidR="003E6B54">
        <w:rPr>
          <w:rFonts w:ascii="Calibri" w:hAnsi="Calibri"/>
          <w:color w:val="000000"/>
          <w:lang w:val="it-IT"/>
        </w:rPr>
        <w:t>di segretariato sociale</w:t>
      </w:r>
      <w:r>
        <w:rPr>
          <w:rFonts w:ascii="Calibri" w:hAnsi="Calibri"/>
          <w:color w:val="000000"/>
          <w:lang w:val="it-IT"/>
        </w:rPr>
        <w:t xml:space="preserve"> valutabile in base ai seguenti criteri e punteggi:</w:t>
      </w:r>
    </w:p>
    <w:tbl>
      <w:tblPr>
        <w:tblStyle w:val="Grigliatabella"/>
        <w:tblW w:w="0" w:type="auto"/>
        <w:tblLook w:val="04A0"/>
      </w:tblPr>
      <w:tblGrid>
        <w:gridCol w:w="803"/>
        <w:gridCol w:w="5924"/>
        <w:gridCol w:w="3369"/>
      </w:tblGrid>
      <w:tr w:rsidR="00027228" w:rsidTr="00027228">
        <w:tc>
          <w:tcPr>
            <w:tcW w:w="817"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A</w:t>
            </w:r>
          </w:p>
        </w:tc>
        <w:tc>
          <w:tcPr>
            <w:tcW w:w="6063" w:type="dxa"/>
            <w:tcBorders>
              <w:top w:val="single" w:sz="4" w:space="0" w:color="auto"/>
              <w:left w:val="single" w:sz="4" w:space="0" w:color="auto"/>
              <w:bottom w:val="single" w:sz="4" w:space="0" w:color="auto"/>
              <w:right w:val="single" w:sz="4" w:space="0" w:color="auto"/>
            </w:tcBorders>
            <w:hideMark/>
          </w:tcPr>
          <w:p w:rsidR="00027228" w:rsidRDefault="003E6B54">
            <w:pPr>
              <w:autoSpaceDE w:val="0"/>
              <w:autoSpaceDN w:val="0"/>
              <w:adjustRightInd w:val="0"/>
              <w:jc w:val="both"/>
              <w:rPr>
                <w:rFonts w:ascii="Calibri" w:eastAsia="Century Gothic" w:hAnsi="Calibri" w:cs="Century Gothic"/>
                <w:color w:val="000000"/>
                <w:lang w:val="it-IT"/>
              </w:rPr>
            </w:pPr>
            <w:r>
              <w:rPr>
                <w:rFonts w:ascii="Calibri" w:eastAsia="Century Gothic" w:hAnsi="Calibri" w:cs="Century Gothic"/>
                <w:color w:val="000000"/>
                <w:lang w:val="it-IT"/>
              </w:rPr>
              <w:t>OFFERTA TECNICA</w:t>
            </w:r>
          </w:p>
        </w:tc>
        <w:tc>
          <w:tcPr>
            <w:tcW w:w="3440"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Massimo punti  80</w:t>
            </w:r>
          </w:p>
        </w:tc>
      </w:tr>
      <w:tr w:rsidR="00027228" w:rsidTr="00027228">
        <w:tc>
          <w:tcPr>
            <w:tcW w:w="817"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B</w:t>
            </w:r>
          </w:p>
        </w:tc>
        <w:tc>
          <w:tcPr>
            <w:tcW w:w="6063" w:type="dxa"/>
            <w:tcBorders>
              <w:top w:val="single" w:sz="4" w:space="0" w:color="auto"/>
              <w:left w:val="single" w:sz="4" w:space="0" w:color="auto"/>
              <w:bottom w:val="single" w:sz="4" w:space="0" w:color="auto"/>
              <w:right w:val="single" w:sz="4" w:space="0" w:color="auto"/>
            </w:tcBorders>
            <w:hideMark/>
          </w:tcPr>
          <w:p w:rsidR="00027228" w:rsidRDefault="003E6B54" w:rsidP="003E6B54">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OFFERTA ECONOMICA</w:t>
            </w:r>
          </w:p>
        </w:tc>
        <w:tc>
          <w:tcPr>
            <w:tcW w:w="3440"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Massimo punti  20</w:t>
            </w:r>
          </w:p>
        </w:tc>
      </w:tr>
      <w:tr w:rsidR="00027228" w:rsidTr="00027228">
        <w:tc>
          <w:tcPr>
            <w:tcW w:w="817" w:type="dxa"/>
            <w:tcBorders>
              <w:top w:val="single" w:sz="4" w:space="0" w:color="auto"/>
              <w:left w:val="single" w:sz="4" w:space="0" w:color="auto"/>
              <w:bottom w:val="single" w:sz="4" w:space="0" w:color="auto"/>
              <w:right w:val="single" w:sz="4" w:space="0" w:color="auto"/>
            </w:tcBorders>
          </w:tcPr>
          <w:p w:rsidR="00027228" w:rsidRDefault="00027228">
            <w:pPr>
              <w:autoSpaceDE w:val="0"/>
              <w:autoSpaceDN w:val="0"/>
              <w:adjustRightInd w:val="0"/>
              <w:jc w:val="both"/>
              <w:rPr>
                <w:rFonts w:ascii="Calibri" w:eastAsia="Century Gothic" w:hAnsi="Calibri" w:cs="Century Gothic"/>
                <w:color w:val="000000"/>
                <w:lang w:val="it-IT"/>
              </w:rPr>
            </w:pPr>
          </w:p>
        </w:tc>
        <w:tc>
          <w:tcPr>
            <w:tcW w:w="6063"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TOTALE</w:t>
            </w:r>
          </w:p>
        </w:tc>
        <w:tc>
          <w:tcPr>
            <w:tcW w:w="3440"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Massimo punti 100</w:t>
            </w:r>
          </w:p>
        </w:tc>
      </w:tr>
    </w:tbl>
    <w:p w:rsidR="00027228" w:rsidRDefault="00027228" w:rsidP="00027228">
      <w:pPr>
        <w:autoSpaceDE w:val="0"/>
        <w:autoSpaceDN w:val="0"/>
        <w:adjustRightInd w:val="0"/>
        <w:jc w:val="both"/>
        <w:rPr>
          <w:rFonts w:ascii="Calibri" w:eastAsia="Century Gothic" w:hAnsi="Calibri" w:cs="Century Gothic"/>
          <w:color w:val="000000"/>
          <w:lang w:val="it-IT"/>
        </w:rPr>
      </w:pPr>
    </w:p>
    <w:p w:rsidR="00027228" w:rsidRDefault="00027228" w:rsidP="00027228">
      <w:pPr>
        <w:autoSpaceDE w:val="0"/>
        <w:autoSpaceDN w:val="0"/>
        <w:adjustRightInd w:val="0"/>
        <w:jc w:val="both"/>
        <w:rPr>
          <w:rFonts w:ascii="Calibri" w:hAnsi="Calibri"/>
          <w:color w:val="000000"/>
          <w:lang w:val="it-IT"/>
        </w:rPr>
      </w:pPr>
      <w:r>
        <w:rPr>
          <w:rFonts w:ascii="Calibri" w:hAnsi="Calibri"/>
          <w:color w:val="000000"/>
          <w:lang w:val="it-IT"/>
        </w:rPr>
        <w:t>Con riferimento al punto A vengono individuati i seguenti sottocriteri che saranno oggetto di valutazione, assegnando a ciascuno il punteggio massimo a fianco di ognuno indicato:</w:t>
      </w:r>
    </w:p>
    <w:tbl>
      <w:tblPr>
        <w:tblStyle w:val="Grigliatabella"/>
        <w:tblW w:w="10312" w:type="dxa"/>
        <w:tblLook w:val="04A0"/>
      </w:tblPr>
      <w:tblGrid>
        <w:gridCol w:w="804"/>
        <w:gridCol w:w="7384"/>
        <w:gridCol w:w="2124"/>
      </w:tblGrid>
      <w:tr w:rsidR="00027228" w:rsidTr="00027228">
        <w:tc>
          <w:tcPr>
            <w:tcW w:w="804"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A1</w:t>
            </w:r>
          </w:p>
        </w:tc>
        <w:tc>
          <w:tcPr>
            <w:tcW w:w="7384" w:type="dxa"/>
            <w:tcBorders>
              <w:top w:val="single" w:sz="4" w:space="0" w:color="auto"/>
              <w:left w:val="single" w:sz="4" w:space="0" w:color="auto"/>
              <w:bottom w:val="single" w:sz="4" w:space="0" w:color="auto"/>
              <w:right w:val="single" w:sz="4" w:space="0" w:color="auto"/>
            </w:tcBorders>
            <w:hideMark/>
          </w:tcPr>
          <w:p w:rsidR="00027228" w:rsidRDefault="00027228" w:rsidP="008A2597">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Capacità progettuale(obiettivi e risultati da raggiungere</w:t>
            </w:r>
            <w:r w:rsidR="008A2597">
              <w:rPr>
                <w:rFonts w:ascii="Calibri" w:hAnsi="Calibri"/>
                <w:color w:val="000000"/>
                <w:lang w:val="it-IT"/>
              </w:rPr>
              <w:t xml:space="preserve"> -</w:t>
            </w:r>
            <w:r>
              <w:rPr>
                <w:rFonts w:ascii="Calibri" w:hAnsi="Calibri"/>
                <w:color w:val="000000"/>
                <w:lang w:val="it-IT"/>
              </w:rPr>
              <w:t xml:space="preserve"> modalità organizzative per l’erogazione del servizio</w:t>
            </w:r>
            <w:r w:rsidR="008A2597">
              <w:rPr>
                <w:rFonts w:ascii="Calibri" w:hAnsi="Calibri"/>
                <w:color w:val="000000"/>
                <w:lang w:val="it-IT"/>
              </w:rPr>
              <w:t xml:space="preserve"> -</w:t>
            </w:r>
            <w:r>
              <w:rPr>
                <w:rFonts w:ascii="Calibri" w:hAnsi="Calibri"/>
                <w:color w:val="000000"/>
                <w:lang w:val="it-IT"/>
              </w:rPr>
              <w:t xml:space="preserve"> programmazione delle attività quotidiane</w:t>
            </w:r>
            <w:r w:rsidR="008A2597">
              <w:rPr>
                <w:rFonts w:ascii="Calibri" w:hAnsi="Calibri"/>
                <w:color w:val="000000"/>
                <w:lang w:val="it-IT"/>
              </w:rPr>
              <w:t xml:space="preserve"> -</w:t>
            </w:r>
            <w:r>
              <w:rPr>
                <w:rFonts w:ascii="Calibri" w:hAnsi="Calibri"/>
                <w:color w:val="000000"/>
                <w:lang w:val="it-IT"/>
              </w:rPr>
              <w:t xml:space="preserve"> specificazione delle attività proposte)</w:t>
            </w:r>
          </w:p>
        </w:tc>
        <w:tc>
          <w:tcPr>
            <w:tcW w:w="2124"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45</w:t>
            </w:r>
          </w:p>
        </w:tc>
      </w:tr>
      <w:tr w:rsidR="00027228" w:rsidTr="00027228">
        <w:tc>
          <w:tcPr>
            <w:tcW w:w="804"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A2</w:t>
            </w:r>
          </w:p>
        </w:tc>
        <w:tc>
          <w:tcPr>
            <w:tcW w:w="7384" w:type="dxa"/>
            <w:tcBorders>
              <w:top w:val="single" w:sz="4" w:space="0" w:color="auto"/>
              <w:left w:val="single" w:sz="4" w:space="0" w:color="auto"/>
              <w:bottom w:val="single" w:sz="4" w:space="0" w:color="auto"/>
              <w:right w:val="single" w:sz="4" w:space="0" w:color="auto"/>
            </w:tcBorders>
            <w:hideMark/>
          </w:tcPr>
          <w:p w:rsidR="00027228" w:rsidRDefault="003E6B54" w:rsidP="00560905">
            <w:pPr>
              <w:autoSpaceDE w:val="0"/>
              <w:autoSpaceDN w:val="0"/>
              <w:adjustRightInd w:val="0"/>
              <w:jc w:val="both"/>
              <w:rPr>
                <w:rFonts w:ascii="Calibri" w:eastAsia="Century Gothic" w:hAnsi="Calibri" w:cs="Century Gothic"/>
                <w:color w:val="000000"/>
                <w:lang w:val="it-IT"/>
              </w:rPr>
            </w:pPr>
            <w:r>
              <w:rPr>
                <w:rFonts w:ascii="Calibri" w:eastAsia="Century Gothic" w:hAnsi="Calibri" w:cs="Century Gothic"/>
                <w:color w:val="000000"/>
                <w:lang w:val="it-IT"/>
              </w:rPr>
              <w:t xml:space="preserve">Capacità </w:t>
            </w:r>
            <w:r w:rsidR="00105A2F">
              <w:rPr>
                <w:rFonts w:ascii="Calibri" w:eastAsia="Century Gothic" w:hAnsi="Calibri" w:cs="Century Gothic"/>
                <w:color w:val="000000"/>
                <w:lang w:val="it-IT"/>
              </w:rPr>
              <w:t xml:space="preserve">organizzativa ( </w:t>
            </w:r>
            <w:r w:rsidR="00560905">
              <w:rPr>
                <w:rFonts w:ascii="Calibri" w:eastAsia="Century Gothic" w:hAnsi="Calibri" w:cs="Century Gothic"/>
                <w:color w:val="000000"/>
                <w:lang w:val="it-IT"/>
              </w:rPr>
              <w:t xml:space="preserve">capacità </w:t>
            </w:r>
            <w:r>
              <w:rPr>
                <w:rFonts w:ascii="Calibri" w:eastAsia="Century Gothic" w:hAnsi="Calibri" w:cs="Century Gothic"/>
                <w:color w:val="000000"/>
                <w:lang w:val="it-IT"/>
              </w:rPr>
              <w:t>di attivare e collaborare con la rete dei servizi territoriali</w:t>
            </w:r>
            <w:r w:rsidR="00560905">
              <w:rPr>
                <w:rFonts w:ascii="Calibri" w:eastAsia="Century Gothic" w:hAnsi="Calibri" w:cs="Century Gothic"/>
                <w:color w:val="000000"/>
                <w:lang w:val="it-IT"/>
              </w:rPr>
              <w:t xml:space="preserve"> - adattabilità e flessibilità nella gestione dei rapporti con gli utenti -strumenti di verifica e monitoraggio)</w:t>
            </w:r>
          </w:p>
        </w:tc>
        <w:tc>
          <w:tcPr>
            <w:tcW w:w="2124"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10</w:t>
            </w:r>
          </w:p>
        </w:tc>
      </w:tr>
      <w:tr w:rsidR="00027228" w:rsidTr="00027228">
        <w:tc>
          <w:tcPr>
            <w:tcW w:w="804"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A3</w:t>
            </w:r>
          </w:p>
        </w:tc>
        <w:tc>
          <w:tcPr>
            <w:tcW w:w="7384" w:type="dxa"/>
            <w:tcBorders>
              <w:top w:val="single" w:sz="4" w:space="0" w:color="auto"/>
              <w:left w:val="single" w:sz="4" w:space="0" w:color="auto"/>
              <w:bottom w:val="single" w:sz="4" w:space="0" w:color="auto"/>
              <w:right w:val="single" w:sz="4" w:space="0" w:color="auto"/>
            </w:tcBorders>
            <w:hideMark/>
          </w:tcPr>
          <w:p w:rsidR="00027228" w:rsidRDefault="00027228" w:rsidP="008A2597">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Proposte migliorative del servizio (proposte innovative</w:t>
            </w:r>
            <w:r w:rsidR="008A2597">
              <w:rPr>
                <w:rFonts w:ascii="Calibri" w:hAnsi="Calibri"/>
                <w:color w:val="000000"/>
                <w:lang w:val="it-IT"/>
              </w:rPr>
              <w:t>,</w:t>
            </w:r>
            <w:r>
              <w:rPr>
                <w:rFonts w:ascii="Calibri" w:hAnsi="Calibri"/>
                <w:color w:val="000000"/>
                <w:lang w:val="it-IT"/>
              </w:rPr>
              <w:t xml:space="preserve"> anche sperimentali, ed eventuali interventi aggiuntivi/integrativi)</w:t>
            </w:r>
          </w:p>
        </w:tc>
        <w:tc>
          <w:tcPr>
            <w:tcW w:w="2124" w:type="dxa"/>
            <w:tcBorders>
              <w:top w:val="single" w:sz="4" w:space="0" w:color="auto"/>
              <w:left w:val="single" w:sz="4" w:space="0" w:color="auto"/>
              <w:bottom w:val="single" w:sz="4" w:space="0" w:color="auto"/>
              <w:right w:val="single" w:sz="4" w:space="0" w:color="auto"/>
            </w:tcBorders>
            <w:hideMark/>
          </w:tcPr>
          <w:p w:rsidR="00027228" w:rsidRDefault="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25</w:t>
            </w:r>
          </w:p>
        </w:tc>
      </w:tr>
    </w:tbl>
    <w:p w:rsidR="00027228" w:rsidRDefault="00027228" w:rsidP="00027228">
      <w:pPr>
        <w:autoSpaceDE w:val="0"/>
        <w:autoSpaceDN w:val="0"/>
        <w:adjustRightInd w:val="0"/>
        <w:jc w:val="both"/>
        <w:rPr>
          <w:rFonts w:ascii="Calibri" w:eastAsia="Century Gothic" w:hAnsi="Calibri" w:cs="Century Gothic"/>
          <w:color w:val="000000"/>
          <w:lang w:val="it-IT"/>
        </w:rPr>
      </w:pPr>
      <w:r>
        <w:rPr>
          <w:rFonts w:ascii="Calibri" w:hAnsi="Calibri"/>
          <w:color w:val="000000"/>
          <w:lang w:val="it-IT"/>
        </w:rPr>
        <w:t xml:space="preserve"> </w:t>
      </w:r>
    </w:p>
    <w:p w:rsidR="00027228" w:rsidRDefault="00027228" w:rsidP="00027228">
      <w:pPr>
        <w:tabs>
          <w:tab w:val="left" w:pos="720"/>
        </w:tabs>
        <w:jc w:val="both"/>
        <w:rPr>
          <w:rFonts w:ascii="Calibri" w:hAnsi="Calibri"/>
          <w:lang w:val="it-IT"/>
        </w:rPr>
      </w:pPr>
      <w:r>
        <w:rPr>
          <w:rFonts w:ascii="Calibri" w:hAnsi="Calibri"/>
          <w:b/>
          <w:lang w:val="it-IT"/>
        </w:rPr>
        <w:t>Clausola di sbarramento</w:t>
      </w:r>
      <w:r>
        <w:rPr>
          <w:rFonts w:ascii="Calibri" w:hAnsi="Calibri"/>
          <w:lang w:val="it-IT"/>
        </w:rPr>
        <w:t xml:space="preserve">: Le offerte tecniche che a seguito di valutazione non raggiungeranno un  punteggio minimo 40 punti rispetto al punteggio massimo attribuibile di 80  saranno  automaticamente escluse dalla gara, in quanto non coerenti con gli standard funzionali e qualitativi minimi attesi dall’Amministrazione </w:t>
      </w:r>
      <w:r>
        <w:rPr>
          <w:rFonts w:ascii="Calibri" w:hAnsi="Calibri"/>
          <w:lang w:val="it-IT"/>
        </w:rPr>
        <w:lastRenderedPageBreak/>
        <w:t>appaltante.</w:t>
      </w:r>
    </w:p>
    <w:p w:rsidR="00027228" w:rsidRDefault="00027228" w:rsidP="00027228">
      <w:pPr>
        <w:autoSpaceDE w:val="0"/>
        <w:autoSpaceDN w:val="0"/>
        <w:adjustRightInd w:val="0"/>
        <w:jc w:val="both"/>
        <w:rPr>
          <w:rFonts w:ascii="Calibri" w:hAnsi="Calibri"/>
          <w:color w:val="000000"/>
          <w:lang w:val="it-IT"/>
        </w:rPr>
      </w:pPr>
    </w:p>
    <w:p w:rsidR="00027228" w:rsidRDefault="00027228" w:rsidP="00027228">
      <w:pPr>
        <w:autoSpaceDE w:val="0"/>
        <w:autoSpaceDN w:val="0"/>
        <w:adjustRightInd w:val="0"/>
        <w:jc w:val="both"/>
        <w:rPr>
          <w:rFonts w:ascii="Calibri" w:hAnsi="Calibri"/>
          <w:color w:val="000000"/>
          <w:u w:val="single"/>
          <w:lang w:val="it-IT"/>
        </w:rPr>
      </w:pPr>
      <w:r>
        <w:rPr>
          <w:rFonts w:ascii="Calibri" w:hAnsi="Calibri"/>
          <w:color w:val="000000"/>
          <w:u w:val="single"/>
          <w:lang w:val="it-IT"/>
        </w:rPr>
        <w:t>OFFERTA ECONOMICA MAX PUNTI 20</w:t>
      </w:r>
    </w:p>
    <w:p w:rsidR="0014760E" w:rsidRPr="007C31FE" w:rsidRDefault="0014760E" w:rsidP="0014760E">
      <w:pPr>
        <w:tabs>
          <w:tab w:val="left" w:pos="7448"/>
        </w:tabs>
        <w:jc w:val="both"/>
        <w:rPr>
          <w:rFonts w:ascii="Calibri" w:hAnsi="Calibri"/>
          <w:lang w:val="it-IT"/>
        </w:rPr>
      </w:pPr>
      <w:r w:rsidRPr="00715C9B">
        <w:rPr>
          <w:rFonts w:ascii="Calibri" w:hAnsi="Calibri"/>
          <w:lang w:val="it-IT"/>
        </w:rPr>
        <w:t xml:space="preserve">Prezzo base €. </w:t>
      </w:r>
      <w:r w:rsidR="00412E2B" w:rsidRPr="00715C9B">
        <w:rPr>
          <w:rFonts w:ascii="Calibri" w:hAnsi="Calibri"/>
          <w:lang w:val="it-IT"/>
        </w:rPr>
        <w:t>1</w:t>
      </w:r>
      <w:r w:rsidR="00A37129" w:rsidRPr="00715C9B">
        <w:rPr>
          <w:rFonts w:ascii="Calibri" w:hAnsi="Calibri"/>
          <w:lang w:val="it-IT"/>
        </w:rPr>
        <w:t>5</w:t>
      </w:r>
      <w:r w:rsidRPr="00715C9B">
        <w:rPr>
          <w:rFonts w:ascii="Calibri" w:hAnsi="Calibri"/>
          <w:lang w:val="it-IT"/>
        </w:rPr>
        <w:t>.000,00</w:t>
      </w:r>
    </w:p>
    <w:p w:rsidR="0014760E" w:rsidRPr="007C31FE" w:rsidRDefault="0014760E" w:rsidP="00027228">
      <w:pPr>
        <w:autoSpaceDE w:val="0"/>
        <w:autoSpaceDN w:val="0"/>
        <w:adjustRightInd w:val="0"/>
        <w:jc w:val="both"/>
        <w:rPr>
          <w:rFonts w:ascii="Calibri" w:hAnsi="Calibri"/>
          <w:lang w:val="it-IT"/>
        </w:rPr>
      </w:pPr>
      <w:r w:rsidRPr="007C31FE">
        <w:rPr>
          <w:rFonts w:ascii="Calibri" w:hAnsi="Calibri"/>
          <w:lang w:val="it-IT"/>
        </w:rPr>
        <w:t xml:space="preserve">Per l'attribuzione del punteggio si è scelto il metodo </w:t>
      </w:r>
      <w:r w:rsidR="002A4C40" w:rsidRPr="007C31FE">
        <w:rPr>
          <w:rFonts w:ascii="Calibri" w:hAnsi="Calibri"/>
          <w:lang w:val="it-IT"/>
        </w:rPr>
        <w:t xml:space="preserve">più semplice </w:t>
      </w:r>
      <w:r w:rsidRPr="007C31FE">
        <w:rPr>
          <w:rFonts w:ascii="Calibri" w:hAnsi="Calibri"/>
          <w:lang w:val="it-IT"/>
        </w:rPr>
        <w:t>suggerito dalle linee guida dell'ANAC, punto 5 "La valutazione degli elementi quantitativi"</w:t>
      </w:r>
    </w:p>
    <w:p w:rsidR="00027228" w:rsidRPr="007C31FE" w:rsidRDefault="00B96237" w:rsidP="00B96237">
      <w:pPr>
        <w:autoSpaceDE w:val="0"/>
        <w:autoSpaceDN w:val="0"/>
        <w:adjustRightInd w:val="0"/>
        <w:jc w:val="both"/>
        <w:rPr>
          <w:rFonts w:ascii="Calibri" w:hAnsi="Calibri"/>
          <w:lang w:val="it-IT"/>
        </w:rPr>
      </w:pPr>
      <w:r w:rsidRPr="007C31FE">
        <w:rPr>
          <w:rFonts w:ascii="Calibri" w:hAnsi="Calibri"/>
          <w:lang w:val="it-IT"/>
        </w:rPr>
        <w:t xml:space="preserve">Saranno ammesse solo offerte in ribasso. </w:t>
      </w:r>
      <w:r w:rsidR="00027228" w:rsidRPr="007C31FE">
        <w:rPr>
          <w:rFonts w:ascii="Calibri" w:hAnsi="Calibri"/>
          <w:lang w:val="it-IT"/>
        </w:rPr>
        <w:t xml:space="preserve">Alla ditta che presenterà il </w:t>
      </w:r>
      <w:r w:rsidRPr="007C31FE">
        <w:rPr>
          <w:rFonts w:ascii="Calibri" w:hAnsi="Calibri"/>
          <w:lang w:val="it-IT"/>
        </w:rPr>
        <w:t>massimo ribasso</w:t>
      </w:r>
      <w:r w:rsidR="00027228" w:rsidRPr="007C31FE">
        <w:rPr>
          <w:rFonts w:ascii="Calibri" w:hAnsi="Calibri"/>
          <w:lang w:val="it-IT"/>
        </w:rPr>
        <w:t xml:space="preserve"> sull’importo a base di gara verranno assegnati </w:t>
      </w:r>
      <w:r w:rsidR="00020BAF" w:rsidRPr="007C31FE">
        <w:rPr>
          <w:rFonts w:ascii="Calibri" w:hAnsi="Calibri"/>
          <w:b/>
          <w:lang w:val="it-IT"/>
        </w:rPr>
        <w:t>20</w:t>
      </w:r>
      <w:r w:rsidR="00027228" w:rsidRPr="007C31FE">
        <w:rPr>
          <w:rFonts w:ascii="Calibri" w:hAnsi="Calibri"/>
          <w:b/>
          <w:lang w:val="it-IT"/>
        </w:rPr>
        <w:t xml:space="preserve"> punti</w:t>
      </w:r>
      <w:r w:rsidR="00027228" w:rsidRPr="007C31FE">
        <w:rPr>
          <w:rFonts w:ascii="Calibri" w:hAnsi="Calibri"/>
          <w:lang w:val="it-IT"/>
        </w:rPr>
        <w:t xml:space="preserve">. </w:t>
      </w:r>
    </w:p>
    <w:p w:rsidR="00027228" w:rsidRPr="007C31FE" w:rsidRDefault="00027228" w:rsidP="00027228">
      <w:pPr>
        <w:tabs>
          <w:tab w:val="left" w:pos="7448"/>
        </w:tabs>
        <w:jc w:val="both"/>
        <w:rPr>
          <w:rFonts w:ascii="Calibri" w:hAnsi="Calibri"/>
          <w:lang w:val="it-IT"/>
        </w:rPr>
      </w:pPr>
      <w:r w:rsidRPr="007C31FE">
        <w:rPr>
          <w:rFonts w:ascii="Calibri" w:hAnsi="Calibri"/>
          <w:lang w:val="it-IT"/>
        </w:rPr>
        <w:t>Alle altre offerte verrà attribuito un punteggio calcolato nel seguente modo:</w:t>
      </w:r>
    </w:p>
    <w:p w:rsidR="00020BAF" w:rsidRPr="007C31FE" w:rsidRDefault="00020BAF" w:rsidP="00027228">
      <w:pPr>
        <w:tabs>
          <w:tab w:val="left" w:pos="7448"/>
        </w:tabs>
        <w:jc w:val="both"/>
        <w:rPr>
          <w:rFonts w:ascii="Calibri" w:hAnsi="Calibri"/>
          <w:b/>
          <w:lang w:val="it-IT"/>
        </w:rPr>
      </w:pPr>
      <w:proofErr w:type="spellStart"/>
      <w:r w:rsidRPr="007C31FE">
        <w:rPr>
          <w:rFonts w:ascii="Calibri" w:hAnsi="Calibri"/>
          <w:b/>
          <w:sz w:val="28"/>
          <w:lang w:val="it-IT"/>
        </w:rPr>
        <w:t>V</w:t>
      </w:r>
      <w:r w:rsidRPr="007C31FE">
        <w:rPr>
          <w:rFonts w:ascii="Calibri" w:hAnsi="Calibri"/>
          <w:b/>
          <w:lang w:val="it-IT"/>
        </w:rPr>
        <w:t>ai=</w:t>
      </w:r>
      <w:r w:rsidRPr="007C31FE">
        <w:rPr>
          <w:rFonts w:ascii="Calibri" w:hAnsi="Calibri"/>
          <w:b/>
          <w:sz w:val="28"/>
          <w:lang w:val="it-IT"/>
        </w:rPr>
        <w:t>R</w:t>
      </w:r>
      <w:r w:rsidRPr="007C31FE">
        <w:rPr>
          <w:rFonts w:ascii="Calibri" w:hAnsi="Calibri"/>
          <w:b/>
          <w:lang w:val="it-IT"/>
        </w:rPr>
        <w:t>a</w:t>
      </w:r>
      <w:proofErr w:type="spellEnd"/>
      <w:r w:rsidRPr="007C31FE">
        <w:rPr>
          <w:rFonts w:ascii="Calibri" w:hAnsi="Calibri"/>
          <w:b/>
          <w:lang w:val="it-IT"/>
        </w:rPr>
        <w:t>/</w:t>
      </w:r>
      <w:proofErr w:type="spellStart"/>
      <w:r w:rsidRPr="007C31FE">
        <w:rPr>
          <w:rFonts w:ascii="Calibri" w:hAnsi="Calibri"/>
          <w:b/>
          <w:sz w:val="28"/>
          <w:lang w:val="it-IT"/>
        </w:rPr>
        <w:t>R</w:t>
      </w:r>
      <w:r w:rsidRPr="007C31FE">
        <w:rPr>
          <w:rFonts w:ascii="Calibri" w:hAnsi="Calibri"/>
          <w:b/>
          <w:lang w:val="it-IT"/>
        </w:rPr>
        <w:t>max</w:t>
      </w:r>
      <w:proofErr w:type="spellEnd"/>
    </w:p>
    <w:p w:rsidR="00027228" w:rsidRPr="007C31FE" w:rsidRDefault="00027228" w:rsidP="00027228">
      <w:pPr>
        <w:tabs>
          <w:tab w:val="left" w:pos="7448"/>
        </w:tabs>
        <w:jc w:val="both"/>
        <w:rPr>
          <w:rFonts w:ascii="Calibri" w:hAnsi="Calibri"/>
          <w:lang w:val="it-IT"/>
        </w:rPr>
      </w:pPr>
      <w:r w:rsidRPr="007C31FE">
        <w:rPr>
          <w:rFonts w:ascii="Calibri" w:hAnsi="Calibri"/>
          <w:lang w:val="it-IT"/>
        </w:rPr>
        <w:t xml:space="preserve">dove   </w:t>
      </w:r>
      <w:r w:rsidR="00020BAF" w:rsidRPr="007C31FE">
        <w:rPr>
          <w:rFonts w:ascii="Calibri" w:hAnsi="Calibri"/>
          <w:sz w:val="28"/>
          <w:lang w:val="it-IT"/>
        </w:rPr>
        <w:t>V</w:t>
      </w:r>
      <w:r w:rsidR="00020BAF" w:rsidRPr="007C31FE">
        <w:rPr>
          <w:rFonts w:ascii="Calibri" w:hAnsi="Calibri"/>
          <w:lang w:val="it-IT"/>
        </w:rPr>
        <w:t>ai</w:t>
      </w:r>
      <w:r w:rsidRPr="007C31FE">
        <w:rPr>
          <w:rFonts w:ascii="Calibri" w:hAnsi="Calibri"/>
          <w:lang w:val="it-IT"/>
        </w:rPr>
        <w:t xml:space="preserve"> = </w:t>
      </w:r>
      <w:r w:rsidR="00020BAF" w:rsidRPr="007C31FE">
        <w:rPr>
          <w:rFonts w:ascii="Calibri" w:hAnsi="Calibri"/>
          <w:lang w:val="it-IT"/>
        </w:rPr>
        <w:t>Coefficiente della prestazione Offerta(a) rispetto al requisito(i), variabile tra 0 e 1</w:t>
      </w:r>
    </w:p>
    <w:p w:rsidR="00027228" w:rsidRPr="007C31FE" w:rsidRDefault="00027228" w:rsidP="00027228">
      <w:pPr>
        <w:tabs>
          <w:tab w:val="left" w:pos="7448"/>
        </w:tabs>
        <w:jc w:val="both"/>
        <w:rPr>
          <w:rFonts w:ascii="Calibri" w:hAnsi="Calibri"/>
          <w:lang w:val="it-IT"/>
        </w:rPr>
      </w:pPr>
      <w:r w:rsidRPr="007C31FE">
        <w:rPr>
          <w:rFonts w:ascii="Calibri" w:hAnsi="Calibri"/>
          <w:lang w:val="it-IT"/>
        </w:rPr>
        <w:t xml:space="preserve">          </w:t>
      </w:r>
      <w:r w:rsidR="00020BAF" w:rsidRPr="007C31FE">
        <w:rPr>
          <w:rFonts w:ascii="Calibri" w:hAnsi="Calibri"/>
          <w:lang w:val="it-IT"/>
        </w:rPr>
        <w:t xml:space="preserve">  </w:t>
      </w:r>
      <w:r w:rsidR="00020BAF" w:rsidRPr="007C31FE">
        <w:rPr>
          <w:rFonts w:ascii="Calibri" w:hAnsi="Calibri"/>
          <w:sz w:val="28"/>
          <w:lang w:val="it-IT"/>
        </w:rPr>
        <w:t>R</w:t>
      </w:r>
      <w:r w:rsidR="00020BAF" w:rsidRPr="007C31FE">
        <w:rPr>
          <w:rFonts w:ascii="Calibri" w:hAnsi="Calibri"/>
          <w:lang w:val="it-IT"/>
        </w:rPr>
        <w:t>a</w:t>
      </w:r>
      <w:r w:rsidRPr="007C31FE">
        <w:rPr>
          <w:rFonts w:ascii="Calibri" w:hAnsi="Calibri"/>
          <w:lang w:val="it-IT"/>
        </w:rPr>
        <w:t xml:space="preserve"> = </w:t>
      </w:r>
      <w:r w:rsidR="00020BAF" w:rsidRPr="007C31FE">
        <w:rPr>
          <w:rFonts w:ascii="Calibri" w:hAnsi="Calibri"/>
          <w:lang w:val="it-IT"/>
        </w:rPr>
        <w:t>Ribasso offerto dal concorrente</w:t>
      </w:r>
      <w:r w:rsidRPr="007C31FE">
        <w:rPr>
          <w:rFonts w:ascii="Calibri" w:hAnsi="Calibri"/>
          <w:lang w:val="it-IT"/>
        </w:rPr>
        <w:t xml:space="preserve"> </w:t>
      </w:r>
    </w:p>
    <w:p w:rsidR="00020BAF" w:rsidRPr="007C31FE" w:rsidRDefault="00027228" w:rsidP="00027228">
      <w:pPr>
        <w:tabs>
          <w:tab w:val="left" w:pos="7448"/>
        </w:tabs>
        <w:jc w:val="both"/>
        <w:rPr>
          <w:rFonts w:ascii="Calibri" w:hAnsi="Calibri"/>
          <w:lang w:val="it-IT"/>
        </w:rPr>
      </w:pPr>
      <w:r w:rsidRPr="007C31FE">
        <w:rPr>
          <w:rFonts w:ascii="Calibri" w:hAnsi="Calibri"/>
          <w:lang w:val="it-IT"/>
        </w:rPr>
        <w:t xml:space="preserve">  </w:t>
      </w:r>
      <w:r w:rsidR="00020BAF" w:rsidRPr="007C31FE">
        <w:rPr>
          <w:rFonts w:ascii="Calibri" w:hAnsi="Calibri"/>
          <w:lang w:val="it-IT"/>
        </w:rPr>
        <w:t xml:space="preserve">          </w:t>
      </w:r>
      <w:proofErr w:type="spellStart"/>
      <w:r w:rsidR="00020BAF" w:rsidRPr="007C31FE">
        <w:rPr>
          <w:rFonts w:ascii="Calibri" w:hAnsi="Calibri"/>
          <w:sz w:val="28"/>
          <w:lang w:val="it-IT"/>
        </w:rPr>
        <w:t>R</w:t>
      </w:r>
      <w:r w:rsidR="00020BAF" w:rsidRPr="007C31FE">
        <w:rPr>
          <w:rFonts w:ascii="Calibri" w:hAnsi="Calibri"/>
          <w:lang w:val="it-IT"/>
        </w:rPr>
        <w:t>max</w:t>
      </w:r>
      <w:proofErr w:type="spellEnd"/>
      <w:r w:rsidRPr="007C31FE">
        <w:rPr>
          <w:rFonts w:ascii="Calibri" w:hAnsi="Calibri"/>
          <w:lang w:val="it-IT"/>
        </w:rPr>
        <w:t xml:space="preserve"> = </w:t>
      </w:r>
      <w:r w:rsidR="00020BAF" w:rsidRPr="007C31FE">
        <w:rPr>
          <w:rFonts w:ascii="Calibri" w:hAnsi="Calibri"/>
          <w:lang w:val="it-IT"/>
        </w:rPr>
        <w:t>Ribasso dell'offerta più conveniente</w:t>
      </w:r>
    </w:p>
    <w:p w:rsidR="00020BAF" w:rsidRPr="007C31FE" w:rsidRDefault="00020BAF" w:rsidP="00027228">
      <w:pPr>
        <w:tabs>
          <w:tab w:val="left" w:pos="7448"/>
        </w:tabs>
        <w:jc w:val="both"/>
        <w:rPr>
          <w:rFonts w:ascii="Calibri" w:hAnsi="Calibri"/>
          <w:b/>
          <w:lang w:val="it-IT"/>
        </w:rPr>
      </w:pPr>
      <w:r w:rsidRPr="007C31FE">
        <w:rPr>
          <w:rFonts w:ascii="Calibri" w:hAnsi="Calibri"/>
          <w:lang w:val="it-IT"/>
        </w:rPr>
        <w:t xml:space="preserve">I coefficienti così ottenuti verranno moltiplicati </w:t>
      </w:r>
      <w:r w:rsidRPr="007C31FE">
        <w:rPr>
          <w:rFonts w:ascii="Calibri" w:hAnsi="Calibri"/>
          <w:b/>
          <w:lang w:val="it-IT"/>
        </w:rPr>
        <w:t>per 20.</w:t>
      </w:r>
    </w:p>
    <w:p w:rsidR="002A4C40" w:rsidRPr="0014760E" w:rsidRDefault="002A4C40" w:rsidP="00027228">
      <w:pPr>
        <w:tabs>
          <w:tab w:val="left" w:pos="7448"/>
        </w:tabs>
        <w:jc w:val="both"/>
        <w:rPr>
          <w:rFonts w:ascii="Calibri" w:hAnsi="Calibri"/>
          <w:color w:val="FF0000"/>
          <w:lang w:val="it-IT"/>
        </w:rPr>
      </w:pPr>
    </w:p>
    <w:p w:rsidR="00027228" w:rsidRDefault="00027228" w:rsidP="00027228">
      <w:pPr>
        <w:autoSpaceDE w:val="0"/>
        <w:autoSpaceDN w:val="0"/>
        <w:adjustRightInd w:val="0"/>
        <w:jc w:val="both"/>
        <w:rPr>
          <w:rFonts w:ascii="Calibri" w:hAnsi="Calibri"/>
          <w:color w:val="000000"/>
          <w:lang w:val="it-IT"/>
        </w:rPr>
      </w:pPr>
      <w:r>
        <w:rPr>
          <w:rFonts w:ascii="Calibri" w:hAnsi="Calibri"/>
          <w:color w:val="000000"/>
          <w:lang w:val="it-IT"/>
        </w:rPr>
        <w:t>L’aggiudicazione verrà effettuata a favore del concorrente che avrà riportato il punteggio più alto determinato dalla sommatoria dei punti attribuiti per capacità tecnica e offerta economica.</w:t>
      </w:r>
    </w:p>
    <w:p w:rsidR="00027228" w:rsidRDefault="00027228" w:rsidP="00027228">
      <w:pPr>
        <w:autoSpaceDE w:val="0"/>
        <w:autoSpaceDN w:val="0"/>
        <w:adjustRightInd w:val="0"/>
        <w:jc w:val="both"/>
        <w:rPr>
          <w:rFonts w:ascii="Calibri" w:hAnsi="Calibri"/>
          <w:color w:val="000000"/>
          <w:lang w:val="it-IT"/>
        </w:rPr>
      </w:pPr>
      <w:r>
        <w:rPr>
          <w:rFonts w:ascii="Calibri" w:hAnsi="Calibri"/>
          <w:color w:val="000000"/>
          <w:lang w:val="it-IT"/>
        </w:rPr>
        <w:t xml:space="preserve">A parità di punteggio complessivo prevale l'offerta con il massimo </w:t>
      </w:r>
      <w:r w:rsidR="00B96237">
        <w:rPr>
          <w:rFonts w:ascii="Calibri" w:hAnsi="Calibri"/>
          <w:color w:val="000000"/>
          <w:lang w:val="it-IT"/>
        </w:rPr>
        <w:t>ribasso</w:t>
      </w:r>
      <w:r>
        <w:rPr>
          <w:rFonts w:ascii="Calibri" w:hAnsi="Calibri"/>
          <w:color w:val="000000"/>
          <w:lang w:val="it-IT"/>
        </w:rPr>
        <w:t>. In caso di ulteriore parità di punteggio si procederà mediante sorteggio, e l'aggiudicazione avverrà in favore della ditta sorteggiata.</w:t>
      </w:r>
    </w:p>
    <w:p w:rsidR="00027228" w:rsidRDefault="00027228" w:rsidP="00027228">
      <w:pPr>
        <w:autoSpaceDE w:val="0"/>
        <w:autoSpaceDN w:val="0"/>
        <w:adjustRightInd w:val="0"/>
        <w:jc w:val="both"/>
        <w:rPr>
          <w:rFonts w:ascii="Calibri" w:hAnsi="Calibri"/>
          <w:color w:val="000000"/>
          <w:lang w:val="it-IT"/>
        </w:rPr>
      </w:pPr>
      <w:r>
        <w:rPr>
          <w:rFonts w:ascii="Calibri" w:hAnsi="Calibri"/>
          <w:color w:val="000000"/>
          <w:lang w:val="it-IT"/>
        </w:rPr>
        <w:t>Si procederà all'aggiudicazione anche nel caso pervenisse una sola offerta valida riservandosi, comunque, la facoltà di non procedere all’aggiudicazione qualora non risulti conveniente o idonea in relazione all’oggetto dell’appalto.</w:t>
      </w:r>
    </w:p>
    <w:p w:rsidR="00027228" w:rsidRDefault="00027228" w:rsidP="00027228">
      <w:pPr>
        <w:autoSpaceDE w:val="0"/>
        <w:autoSpaceDN w:val="0"/>
        <w:adjustRightInd w:val="0"/>
        <w:jc w:val="both"/>
        <w:rPr>
          <w:rFonts w:ascii="Calibri" w:hAnsi="Calibri"/>
          <w:color w:val="000000"/>
          <w:lang w:val="it-IT"/>
        </w:rPr>
      </w:pPr>
      <w:r>
        <w:rPr>
          <w:rFonts w:ascii="Calibri" w:hAnsi="Calibri"/>
          <w:color w:val="000000"/>
          <w:lang w:val="it-IT"/>
        </w:rPr>
        <w:t>I</w:t>
      </w:r>
      <w:r>
        <w:rPr>
          <w:rFonts w:ascii="Calibri" w:hAnsi="Calibri"/>
          <w:lang w:val="it-IT"/>
        </w:rPr>
        <w:t xml:space="preserve">l progetto tecnico </w:t>
      </w:r>
      <w:r>
        <w:rPr>
          <w:rFonts w:ascii="Calibri" w:hAnsi="Calibri"/>
          <w:color w:val="000000"/>
          <w:lang w:val="it-IT"/>
        </w:rPr>
        <w:t xml:space="preserve">non dovrà superare le 20 pagine (fogli A/4 - carattere ARIAL - dimensione 12 – </w:t>
      </w:r>
      <w:proofErr w:type="spellStart"/>
      <w:r>
        <w:rPr>
          <w:rFonts w:ascii="Calibri" w:hAnsi="Calibri"/>
          <w:color w:val="000000"/>
          <w:lang w:val="it-IT"/>
        </w:rPr>
        <w:t>max</w:t>
      </w:r>
      <w:proofErr w:type="spellEnd"/>
      <w:r>
        <w:rPr>
          <w:rFonts w:ascii="Calibri" w:hAnsi="Calibri"/>
          <w:color w:val="000000"/>
          <w:lang w:val="it-IT"/>
        </w:rPr>
        <w:t xml:space="preserve"> 40 righe per pagina) e </w:t>
      </w:r>
      <w:r>
        <w:rPr>
          <w:rFonts w:ascii="Calibri" w:hAnsi="Calibri"/>
          <w:lang w:val="it-IT"/>
        </w:rPr>
        <w:t>dovrà rispettare gli standard minimi previsti nel capitolato e le proposte innovative e migliorative dovranno avere carattere meramente integrativo delle modalità di effettuazione del servizio previste in capitolato, senza che da ciò possa derivare alcun onere aggiuntivo per il Comune. Il linguaggio, anche se tecnico,  dovrà essere per quanto possibile chiaro e semplice.</w:t>
      </w:r>
    </w:p>
    <w:p w:rsidR="00027228" w:rsidRDefault="00027228" w:rsidP="00027228">
      <w:pPr>
        <w:pStyle w:val="Pidipagina"/>
        <w:tabs>
          <w:tab w:val="clear" w:pos="4819"/>
          <w:tab w:val="left" w:pos="8168"/>
        </w:tabs>
        <w:jc w:val="both"/>
        <w:rPr>
          <w:rFonts w:ascii="Calibri" w:hAnsi="Calibri"/>
          <w:lang w:val="it-IT"/>
        </w:rPr>
      </w:pPr>
      <w:r>
        <w:rPr>
          <w:rFonts w:ascii="Calibri" w:hAnsi="Calibri"/>
          <w:lang w:val="it-IT"/>
        </w:rPr>
        <w:t>Ciascun progetto tecnico verrà esaminato sulla base dei suddetti parametri di riferimento. Il punteggio complessivo di ciascun progetto tecnico sarà dato dalla somma dei punti assegnati rispetto ai singoli parametri di riferimento.</w:t>
      </w:r>
    </w:p>
    <w:p w:rsidR="00137EDA" w:rsidRDefault="00137EDA">
      <w:pPr>
        <w:pStyle w:val="Corpodeltesto"/>
        <w:spacing w:before="2"/>
        <w:ind w:left="112"/>
        <w:jc w:val="both"/>
        <w:rPr>
          <w:rFonts w:ascii="Arial" w:hAnsi="Arial" w:cs="Arial"/>
          <w:sz w:val="22"/>
          <w:szCs w:val="22"/>
          <w:highlight w:val="yellow"/>
          <w:lang w:val="it-IT"/>
        </w:rPr>
      </w:pPr>
    </w:p>
    <w:p w:rsidR="006B440B" w:rsidRDefault="006B440B" w:rsidP="006B440B">
      <w:pPr>
        <w:autoSpaceDE w:val="0"/>
        <w:ind w:left="284" w:hanging="284"/>
        <w:jc w:val="both"/>
        <w:rPr>
          <w:rFonts w:ascii="Calibri" w:hAnsi="Calibri" w:cs="Arial"/>
          <w:lang w:val="it-IT"/>
        </w:rPr>
      </w:pPr>
      <w:r>
        <w:rPr>
          <w:rFonts w:ascii="Calibri" w:hAnsi="Calibri" w:cs="Arial"/>
          <w:b/>
          <w:bCs/>
          <w:lang w:val="it-IT"/>
        </w:rPr>
        <w:t xml:space="preserve">7. SOGGETTI AMMESSI E CONDIZIONI MINIME </w:t>
      </w:r>
      <w:proofErr w:type="spellStart"/>
      <w:r>
        <w:rPr>
          <w:rFonts w:ascii="Calibri" w:hAnsi="Calibri" w:cs="Arial"/>
          <w:b/>
          <w:bCs/>
          <w:lang w:val="it-IT"/>
        </w:rPr>
        <w:t>DI</w:t>
      </w:r>
      <w:proofErr w:type="spellEnd"/>
      <w:r>
        <w:rPr>
          <w:rFonts w:ascii="Calibri" w:hAnsi="Calibri" w:cs="Arial"/>
          <w:b/>
          <w:bCs/>
          <w:lang w:val="it-IT"/>
        </w:rPr>
        <w:t xml:space="preserve"> PARTECIPAZIONE</w:t>
      </w:r>
    </w:p>
    <w:p w:rsidR="006B440B" w:rsidRDefault="006B440B" w:rsidP="006B440B">
      <w:pPr>
        <w:autoSpaceDE w:val="0"/>
        <w:ind w:left="284" w:hanging="284"/>
        <w:jc w:val="both"/>
        <w:rPr>
          <w:rFonts w:ascii="Calibri" w:hAnsi="Calibri" w:cs="Arial"/>
          <w:b/>
          <w:bCs/>
          <w:lang w:val="it-IT"/>
        </w:rPr>
      </w:pPr>
      <w:r>
        <w:rPr>
          <w:rFonts w:ascii="Calibri" w:hAnsi="Calibri" w:cs="Arial"/>
          <w:lang w:val="it-IT"/>
        </w:rPr>
        <w:t xml:space="preserve">Le sotto elencate condizioni e requisiti devono essere posseduti alla data di scadenza del termine di presentazione della manifestazione di interesse, </w:t>
      </w:r>
      <w:r>
        <w:rPr>
          <w:rFonts w:ascii="Calibri" w:hAnsi="Calibri" w:cs="Arial"/>
          <w:b/>
          <w:bCs/>
          <w:lang w:val="it-IT"/>
        </w:rPr>
        <w:t>pena l’esclusione:</w:t>
      </w:r>
    </w:p>
    <w:p w:rsidR="006B440B" w:rsidRDefault="006B440B" w:rsidP="006B440B">
      <w:pPr>
        <w:tabs>
          <w:tab w:val="left" w:pos="4913"/>
          <w:tab w:val="left" w:pos="9591"/>
        </w:tabs>
        <w:jc w:val="both"/>
        <w:rPr>
          <w:rFonts w:ascii="Calibri" w:hAnsi="Calibri" w:cs="Century Gothic"/>
          <w:b/>
          <w:u w:val="single"/>
          <w:lang w:val="it-IT"/>
        </w:rPr>
      </w:pPr>
    </w:p>
    <w:p w:rsidR="006B440B" w:rsidRDefault="006B440B" w:rsidP="006B440B">
      <w:pPr>
        <w:tabs>
          <w:tab w:val="left" w:pos="4913"/>
          <w:tab w:val="left" w:pos="9591"/>
        </w:tabs>
        <w:jc w:val="both"/>
        <w:rPr>
          <w:rFonts w:ascii="Calibri" w:hAnsi="Calibri"/>
          <w:lang w:val="it-IT"/>
        </w:rPr>
      </w:pPr>
      <w:r>
        <w:rPr>
          <w:rFonts w:ascii="Calibri" w:hAnsi="Calibri"/>
          <w:b/>
          <w:u w:val="single"/>
          <w:lang w:val="it-IT"/>
        </w:rPr>
        <w:t>7.1 Soggetti ammessi</w:t>
      </w:r>
      <w:r>
        <w:rPr>
          <w:rFonts w:ascii="Calibri" w:hAnsi="Calibri"/>
          <w:lang w:val="it-IT"/>
        </w:rPr>
        <w:t>: Possono partecipare alla gara:</w:t>
      </w:r>
    </w:p>
    <w:p w:rsidR="006B440B" w:rsidRDefault="006B440B" w:rsidP="006B440B">
      <w:pPr>
        <w:pStyle w:val="Paragrafoelenco"/>
        <w:numPr>
          <w:ilvl w:val="0"/>
          <w:numId w:val="9"/>
        </w:numPr>
        <w:tabs>
          <w:tab w:val="left" w:pos="4913"/>
          <w:tab w:val="left" w:pos="9591"/>
        </w:tabs>
        <w:rPr>
          <w:rFonts w:ascii="Calibri" w:hAnsi="Calibri"/>
          <w:lang w:val="it-IT"/>
        </w:rPr>
      </w:pPr>
      <w:r>
        <w:rPr>
          <w:rFonts w:ascii="Calibri" w:hAnsi="Calibri"/>
          <w:lang w:val="it-IT"/>
        </w:rPr>
        <w:t xml:space="preserve">i soggetti configurabili come operatori economici di cui </w:t>
      </w:r>
      <w:r w:rsidRPr="004815A2">
        <w:rPr>
          <w:rFonts w:ascii="Calibri" w:hAnsi="Calibri"/>
          <w:lang w:val="it-IT"/>
        </w:rPr>
        <w:t xml:space="preserve">all'art. 45 del </w:t>
      </w:r>
      <w:proofErr w:type="spellStart"/>
      <w:r w:rsidRPr="004815A2">
        <w:rPr>
          <w:rFonts w:ascii="Calibri" w:hAnsi="Calibri"/>
          <w:lang w:val="it-IT"/>
        </w:rPr>
        <w:t>D.Lgs.</w:t>
      </w:r>
      <w:proofErr w:type="spellEnd"/>
      <w:r w:rsidRPr="004815A2">
        <w:rPr>
          <w:rFonts w:ascii="Calibri" w:hAnsi="Calibri"/>
          <w:lang w:val="it-IT"/>
        </w:rPr>
        <w:t xml:space="preserve"> 50/2016</w:t>
      </w:r>
      <w:r w:rsidR="004815A2">
        <w:rPr>
          <w:rFonts w:ascii="Calibri" w:hAnsi="Calibri"/>
          <w:lang w:val="it-IT"/>
        </w:rPr>
        <w:t xml:space="preserve"> e </w:t>
      </w:r>
      <w:proofErr w:type="spellStart"/>
      <w:r w:rsidR="004815A2">
        <w:rPr>
          <w:rFonts w:ascii="Calibri" w:hAnsi="Calibri"/>
          <w:lang w:val="it-IT"/>
        </w:rPr>
        <w:t>ss.mm.ii.</w:t>
      </w:r>
      <w:proofErr w:type="spellEnd"/>
      <w:r w:rsidRPr="004815A2">
        <w:rPr>
          <w:rFonts w:ascii="Calibri" w:hAnsi="Calibri"/>
          <w:lang w:val="it-IT"/>
        </w:rPr>
        <w:t>, comma 2, lett.</w:t>
      </w:r>
      <w:r>
        <w:rPr>
          <w:rFonts w:ascii="Calibri" w:hAnsi="Calibri"/>
          <w:lang w:val="it-IT"/>
        </w:rPr>
        <w:t xml:space="preserve"> a), b), c), d), e), f), g), stabiliti in Italia e in altri Stati membri, costituiti conformemente alla legislazione vigente nei rispettivi paesi.</w:t>
      </w:r>
    </w:p>
    <w:p w:rsidR="006B440B" w:rsidRDefault="006B440B" w:rsidP="006B440B">
      <w:pPr>
        <w:pStyle w:val="Paragrafoelenco"/>
        <w:numPr>
          <w:ilvl w:val="0"/>
          <w:numId w:val="9"/>
        </w:numPr>
        <w:tabs>
          <w:tab w:val="left" w:pos="4913"/>
          <w:tab w:val="left" w:pos="9591"/>
        </w:tabs>
        <w:rPr>
          <w:rFonts w:ascii="Calibri" w:hAnsi="Calibri"/>
          <w:lang w:val="it-IT"/>
        </w:rPr>
      </w:pPr>
      <w:r>
        <w:rPr>
          <w:rFonts w:ascii="Calibri" w:hAnsi="Calibri"/>
          <w:lang w:val="it-IT"/>
        </w:rPr>
        <w:t xml:space="preserve">i soggetti configurabili come imprese sociali ai sensi della </w:t>
      </w:r>
      <w:proofErr w:type="spellStart"/>
      <w:r>
        <w:rPr>
          <w:rFonts w:ascii="Calibri" w:hAnsi="Calibri"/>
          <w:lang w:val="it-IT"/>
        </w:rPr>
        <w:t>L.R.</w:t>
      </w:r>
      <w:proofErr w:type="spellEnd"/>
      <w:r>
        <w:rPr>
          <w:rFonts w:ascii="Calibri" w:hAnsi="Calibri"/>
          <w:lang w:val="it-IT"/>
        </w:rPr>
        <w:t xml:space="preserve"> 23/2005, le Cooperative Sociali o loro Consorzi il cui oggetto sociale corrisponda a quello dell’appalto e in possesso dell'iscrizione al Registro Regionale istituito ai sensi della Legge 381/91, (per le cooperative con sede in Sardegna è necessaria l’iscrizione all'Albo Regionale istituito ai sensi dell'art. 2 della </w:t>
      </w:r>
      <w:proofErr w:type="spellStart"/>
      <w:r>
        <w:rPr>
          <w:rFonts w:ascii="Calibri" w:hAnsi="Calibri"/>
          <w:lang w:val="it-IT"/>
        </w:rPr>
        <w:t>L.R.</w:t>
      </w:r>
      <w:proofErr w:type="spellEnd"/>
      <w:r>
        <w:rPr>
          <w:rFonts w:ascii="Calibri" w:hAnsi="Calibri"/>
          <w:lang w:val="it-IT"/>
        </w:rPr>
        <w:t xml:space="preserve"> n. 16/97 sez A ( sono escluse dalla partecipazione le cooperative sociale di tipo B), o nel caso di consorzi alla sez. C, per le altre l’iscrizione ad analogo registro della Regione o Stato di appartenenza dell’Unione Europea;</w:t>
      </w:r>
    </w:p>
    <w:p w:rsidR="006B440B" w:rsidRDefault="006B440B" w:rsidP="006B440B">
      <w:pPr>
        <w:tabs>
          <w:tab w:val="left" w:pos="4913"/>
          <w:tab w:val="left" w:pos="9591"/>
        </w:tabs>
        <w:jc w:val="both"/>
        <w:rPr>
          <w:rFonts w:ascii="Calibri" w:hAnsi="Calibri"/>
          <w:lang w:val="it-IT"/>
        </w:rPr>
      </w:pPr>
      <w:r>
        <w:rPr>
          <w:rFonts w:ascii="Calibri" w:hAnsi="Calibri"/>
          <w:lang w:val="it-IT"/>
        </w:rPr>
        <w:t>Non è consentito ai concorrenti di partecipare alla gara in più di un raggruppamento o consorzio, ovvero di partecipare alla gara medesima in forma individuale qualora debba partecipare alla gara medesima in associazione o consorzio.</w:t>
      </w:r>
    </w:p>
    <w:p w:rsidR="006B440B" w:rsidRDefault="006B440B" w:rsidP="006B440B">
      <w:pPr>
        <w:tabs>
          <w:tab w:val="left" w:pos="4913"/>
          <w:tab w:val="left" w:pos="9591"/>
        </w:tabs>
        <w:jc w:val="both"/>
        <w:rPr>
          <w:rFonts w:ascii="Calibri" w:hAnsi="Calibri"/>
          <w:lang w:val="it-IT"/>
        </w:rPr>
      </w:pPr>
      <w:r>
        <w:rPr>
          <w:rFonts w:ascii="Calibri" w:hAnsi="Calibri"/>
          <w:lang w:val="it-IT"/>
        </w:rPr>
        <w:t xml:space="preserve">I consorzi devono indicare in sede di offerta per quali consorziati il consorzio concorre, a questi ultimi è  fatto </w:t>
      </w:r>
      <w:r>
        <w:rPr>
          <w:rFonts w:ascii="Calibri" w:hAnsi="Calibri"/>
          <w:lang w:val="it-IT"/>
        </w:rPr>
        <w:lastRenderedPageBreak/>
        <w:t>divieto di partecipare in qualsiasi altra forma alla medesima gara; in caso di violazione sono esclusi dalla gara sia il consorzio che il consorziato.</w:t>
      </w:r>
    </w:p>
    <w:p w:rsidR="006B440B" w:rsidRDefault="006B440B" w:rsidP="006B440B">
      <w:pPr>
        <w:tabs>
          <w:tab w:val="left" w:pos="4913"/>
          <w:tab w:val="left" w:pos="9591"/>
        </w:tabs>
        <w:jc w:val="both"/>
        <w:rPr>
          <w:rFonts w:ascii="Calibri" w:hAnsi="Calibri"/>
          <w:lang w:val="it-IT"/>
        </w:rPr>
      </w:pPr>
      <w:r>
        <w:rPr>
          <w:rFonts w:ascii="Calibri" w:hAnsi="Calibri"/>
          <w:lang w:val="it-IT"/>
        </w:rPr>
        <w:t>E' vietata qualsiasi modificazione alla composizione del raggruppamento di impresa successiva rispetto a quella risultante dall'impegno a costituirla presentato in sede di offerta.</w:t>
      </w:r>
    </w:p>
    <w:p w:rsidR="006B440B" w:rsidRDefault="006B440B" w:rsidP="006B440B">
      <w:pPr>
        <w:tabs>
          <w:tab w:val="left" w:pos="4913"/>
          <w:tab w:val="left" w:pos="9591"/>
        </w:tabs>
        <w:jc w:val="both"/>
        <w:rPr>
          <w:rFonts w:ascii="Calibri" w:hAnsi="Calibri"/>
          <w:lang w:val="it-IT"/>
        </w:rPr>
      </w:pPr>
      <w:r>
        <w:rPr>
          <w:rFonts w:ascii="Calibri" w:hAnsi="Calibri"/>
          <w:lang w:val="it-IT"/>
        </w:rPr>
        <w:t>Non sono ammessi a partecipare alla procedura, gli enti e/o soggetti  che abbiano rescisso un contratto,  anche in forma consensuale, o che abbiano avuto un contenzioso con questa Amministrazione.</w:t>
      </w:r>
    </w:p>
    <w:p w:rsidR="006B440B" w:rsidRDefault="006B440B" w:rsidP="006B440B">
      <w:pPr>
        <w:tabs>
          <w:tab w:val="left" w:pos="4913"/>
          <w:tab w:val="left" w:pos="9591"/>
        </w:tabs>
        <w:jc w:val="both"/>
        <w:rPr>
          <w:rFonts w:ascii="Calibri" w:hAnsi="Calibri"/>
          <w:lang w:val="it-IT"/>
        </w:rPr>
      </w:pPr>
      <w:r>
        <w:rPr>
          <w:rFonts w:ascii="Calibri" w:hAnsi="Calibri"/>
          <w:lang w:val="it-IT"/>
        </w:rPr>
        <w:t>Non possono partecipare alla gara i soggetti che si trovano fra di loro in una delle situazioni di controllo di cui all'art. 2359 del codice civile. Qualora la stazione appaltante accerti, sulla base di univoci elementi, che le offerte presentate dai concorrenti sono imputabili ad un unico centro decisionale, si procederà ad  escludere gli stessi dalla gara.</w:t>
      </w:r>
    </w:p>
    <w:p w:rsidR="006B440B" w:rsidRDefault="006B440B" w:rsidP="006B440B">
      <w:pPr>
        <w:tabs>
          <w:tab w:val="left" w:pos="4913"/>
          <w:tab w:val="left" w:pos="9591"/>
        </w:tabs>
        <w:jc w:val="both"/>
        <w:rPr>
          <w:rFonts w:ascii="Calibri" w:hAnsi="Calibri"/>
          <w:b/>
          <w:u w:val="single"/>
          <w:lang w:val="it-IT"/>
        </w:rPr>
      </w:pPr>
    </w:p>
    <w:p w:rsidR="007C7A78" w:rsidRDefault="006B440B" w:rsidP="007C7A78">
      <w:pPr>
        <w:tabs>
          <w:tab w:val="left" w:pos="4913"/>
          <w:tab w:val="left" w:pos="9591"/>
        </w:tabs>
        <w:jc w:val="both"/>
        <w:rPr>
          <w:rFonts w:ascii="Calibri" w:hAnsi="Calibri"/>
          <w:b/>
          <w:lang w:val="it-IT"/>
        </w:rPr>
      </w:pPr>
      <w:r>
        <w:rPr>
          <w:rFonts w:ascii="Calibri" w:hAnsi="Calibri"/>
          <w:b/>
          <w:u w:val="single"/>
          <w:lang w:val="it-IT"/>
        </w:rPr>
        <w:t>7.2 Condizioni minime</w:t>
      </w:r>
      <w:r>
        <w:rPr>
          <w:rFonts w:ascii="Calibri" w:hAnsi="Calibri"/>
          <w:lang w:val="it-IT"/>
        </w:rPr>
        <w:t xml:space="preserve">: Per partecipare alla successiva  procedura </w:t>
      </w:r>
      <w:r w:rsidR="00685B27">
        <w:rPr>
          <w:rFonts w:ascii="Calibri" w:hAnsi="Calibri"/>
          <w:lang w:val="it-IT"/>
        </w:rPr>
        <w:t>negoziata</w:t>
      </w:r>
      <w:r>
        <w:rPr>
          <w:rFonts w:ascii="Calibri" w:hAnsi="Calibri"/>
          <w:lang w:val="it-IT"/>
        </w:rPr>
        <w:t xml:space="preserve"> i concorrenti dovranno essere in possesso dei seguenti requisiti minimi necessari </w:t>
      </w:r>
      <w:r>
        <w:rPr>
          <w:rFonts w:ascii="Calibri" w:hAnsi="Calibri"/>
          <w:b/>
          <w:lang w:val="it-IT"/>
        </w:rPr>
        <w:t>a pena di esclusione:</w:t>
      </w:r>
    </w:p>
    <w:p w:rsidR="006B440B" w:rsidRPr="007C7A78" w:rsidRDefault="007C7A78" w:rsidP="007C7A78">
      <w:pPr>
        <w:tabs>
          <w:tab w:val="left" w:pos="4913"/>
          <w:tab w:val="left" w:pos="9591"/>
        </w:tabs>
        <w:jc w:val="both"/>
        <w:rPr>
          <w:rFonts w:ascii="Calibri" w:hAnsi="Calibri"/>
          <w:b/>
          <w:lang w:val="it-IT"/>
        </w:rPr>
      </w:pPr>
      <w:r>
        <w:rPr>
          <w:rFonts w:ascii="Calibri" w:hAnsi="Calibri" w:cs="Arial"/>
          <w:b/>
          <w:bCs/>
          <w:lang w:val="it-IT"/>
        </w:rPr>
        <w:t>7</w:t>
      </w:r>
      <w:r w:rsidR="006B440B">
        <w:rPr>
          <w:rFonts w:ascii="Calibri" w:hAnsi="Calibri" w:cs="Arial"/>
          <w:b/>
          <w:bCs/>
          <w:lang w:val="it-IT"/>
        </w:rPr>
        <w:t>.2.1 Requisiti di ordine generale</w:t>
      </w:r>
    </w:p>
    <w:p w:rsidR="006B440B" w:rsidRPr="004815A2" w:rsidRDefault="006B440B" w:rsidP="006B440B">
      <w:pPr>
        <w:pStyle w:val="Paragrafoelenco"/>
        <w:numPr>
          <w:ilvl w:val="0"/>
          <w:numId w:val="10"/>
        </w:numPr>
        <w:tabs>
          <w:tab w:val="left" w:pos="4913"/>
          <w:tab w:val="left" w:pos="9591"/>
        </w:tabs>
        <w:rPr>
          <w:rFonts w:ascii="Calibri" w:hAnsi="Calibri" w:cs="Century Gothic"/>
          <w:lang w:val="it-IT"/>
        </w:rPr>
      </w:pPr>
      <w:r>
        <w:rPr>
          <w:rFonts w:ascii="Calibri" w:hAnsi="Calibri"/>
          <w:lang w:val="it-IT"/>
        </w:rPr>
        <w:t xml:space="preserve">essere in possesso dei requisiti ed assenza delle cause di esclusione previste </w:t>
      </w:r>
      <w:r w:rsidRPr="004815A2">
        <w:rPr>
          <w:rFonts w:ascii="Calibri" w:hAnsi="Calibri"/>
          <w:lang w:val="it-IT"/>
        </w:rPr>
        <w:t xml:space="preserve">dall’articolo 80 del </w:t>
      </w:r>
      <w:proofErr w:type="spellStart"/>
      <w:r w:rsidRPr="004815A2">
        <w:rPr>
          <w:rFonts w:ascii="Calibri" w:hAnsi="Calibri"/>
          <w:lang w:val="it-IT"/>
        </w:rPr>
        <w:t>D.Lgs.</w:t>
      </w:r>
      <w:proofErr w:type="spellEnd"/>
      <w:r w:rsidRPr="004815A2">
        <w:rPr>
          <w:rFonts w:ascii="Calibri" w:hAnsi="Calibri"/>
          <w:lang w:val="it-IT"/>
        </w:rPr>
        <w:t xml:space="preserve"> 50/2016</w:t>
      </w:r>
      <w:r w:rsidR="004815A2" w:rsidRPr="004815A2">
        <w:rPr>
          <w:rFonts w:ascii="Calibri" w:hAnsi="Calibri"/>
          <w:lang w:val="it-IT"/>
        </w:rPr>
        <w:t xml:space="preserve"> e </w:t>
      </w:r>
      <w:proofErr w:type="spellStart"/>
      <w:r w:rsidR="004815A2" w:rsidRPr="004815A2">
        <w:rPr>
          <w:rFonts w:ascii="Calibri" w:hAnsi="Calibri"/>
          <w:lang w:val="it-IT"/>
        </w:rPr>
        <w:t>ss.mm.ii.</w:t>
      </w:r>
      <w:proofErr w:type="spellEnd"/>
      <w:r w:rsidRPr="004815A2">
        <w:rPr>
          <w:rFonts w:ascii="Calibri" w:hAnsi="Calibri"/>
          <w:lang w:val="it-IT"/>
        </w:rPr>
        <w:t>;</w:t>
      </w:r>
    </w:p>
    <w:p w:rsidR="006B440B" w:rsidRDefault="006B440B" w:rsidP="006B440B">
      <w:pPr>
        <w:tabs>
          <w:tab w:val="left" w:pos="4913"/>
          <w:tab w:val="left" w:pos="9591"/>
        </w:tabs>
        <w:jc w:val="both"/>
        <w:rPr>
          <w:rFonts w:ascii="Calibri" w:hAnsi="Calibri"/>
          <w:b/>
          <w:lang w:val="it-IT"/>
        </w:rPr>
      </w:pPr>
      <w:r w:rsidRPr="004815A2">
        <w:rPr>
          <w:rFonts w:ascii="Calibri" w:hAnsi="Calibri"/>
          <w:lang w:val="it-IT"/>
        </w:rPr>
        <w:t>I suddetti requisiti devono sussistere al momento della richiesta di partecipazione alla successiva</w:t>
      </w:r>
      <w:r>
        <w:rPr>
          <w:rFonts w:ascii="Calibri" w:hAnsi="Calibri"/>
          <w:lang w:val="it-IT"/>
        </w:rPr>
        <w:t xml:space="preserve"> gara e persistere per tutta la durata del contratto.  </w:t>
      </w:r>
    </w:p>
    <w:p w:rsidR="006B440B" w:rsidRDefault="006B440B" w:rsidP="006B440B">
      <w:pPr>
        <w:autoSpaceDE w:val="0"/>
        <w:ind w:left="284" w:hanging="284"/>
        <w:jc w:val="both"/>
        <w:rPr>
          <w:rFonts w:ascii="Calibri" w:hAnsi="Calibri" w:cs="Arial"/>
          <w:b/>
          <w:bCs/>
          <w:lang w:val="it-IT"/>
        </w:rPr>
      </w:pPr>
    </w:p>
    <w:p w:rsidR="006B440B" w:rsidRDefault="006B440B" w:rsidP="006B440B">
      <w:pPr>
        <w:jc w:val="both"/>
        <w:rPr>
          <w:rFonts w:ascii="Calibri" w:hAnsi="Calibri"/>
          <w:lang w:val="it-IT"/>
        </w:rPr>
      </w:pPr>
      <w:r w:rsidRPr="004815A2">
        <w:rPr>
          <w:rFonts w:ascii="Calibri" w:hAnsi="Calibri"/>
          <w:b/>
          <w:lang w:val="it-IT"/>
        </w:rPr>
        <w:t xml:space="preserve">7.2.2 Requisiti di idoneità professionale ai sensi dell'art. 83 comma 1 lettera a) del </w:t>
      </w:r>
      <w:proofErr w:type="spellStart"/>
      <w:r w:rsidRPr="004815A2">
        <w:rPr>
          <w:rFonts w:ascii="Calibri" w:hAnsi="Calibri"/>
          <w:b/>
          <w:lang w:val="it-IT"/>
        </w:rPr>
        <w:t>D.Lgs.</w:t>
      </w:r>
      <w:proofErr w:type="spellEnd"/>
      <w:r w:rsidRPr="004815A2">
        <w:rPr>
          <w:rFonts w:ascii="Calibri" w:hAnsi="Calibri"/>
          <w:b/>
          <w:lang w:val="it-IT"/>
        </w:rPr>
        <w:t xml:space="preserve"> 50/2016</w:t>
      </w:r>
      <w:r w:rsidR="004815A2">
        <w:rPr>
          <w:rFonts w:ascii="Calibri" w:hAnsi="Calibri"/>
          <w:b/>
          <w:lang w:val="it-IT"/>
        </w:rPr>
        <w:t xml:space="preserve"> e </w:t>
      </w:r>
      <w:proofErr w:type="spellStart"/>
      <w:r w:rsidR="004815A2">
        <w:rPr>
          <w:rFonts w:ascii="Calibri" w:hAnsi="Calibri"/>
          <w:b/>
          <w:lang w:val="it-IT"/>
        </w:rPr>
        <w:t>ss.mm.ii.</w:t>
      </w:r>
      <w:proofErr w:type="spellEnd"/>
    </w:p>
    <w:p w:rsidR="006B440B" w:rsidRDefault="006B440B" w:rsidP="006B440B">
      <w:pPr>
        <w:pStyle w:val="Paragrafoelenco"/>
        <w:numPr>
          <w:ilvl w:val="0"/>
          <w:numId w:val="11"/>
        </w:numPr>
        <w:tabs>
          <w:tab w:val="left" w:pos="4913"/>
          <w:tab w:val="left" w:pos="9591"/>
        </w:tabs>
        <w:rPr>
          <w:rFonts w:ascii="Calibri" w:hAnsi="Calibri" w:cs="Century Gothic"/>
          <w:lang w:val="it-IT"/>
        </w:rPr>
      </w:pPr>
      <w:r>
        <w:rPr>
          <w:rFonts w:ascii="Calibri" w:hAnsi="Calibri"/>
          <w:lang w:val="it-IT"/>
        </w:rPr>
        <w:t xml:space="preserve">Iscrizione nel registro della Camera di Commercio, Industria, Artigianato e Agricoltura per attività corrispondenti all'oggetto della </w:t>
      </w:r>
      <w:r w:rsidR="00685B27">
        <w:rPr>
          <w:rFonts w:ascii="Calibri" w:hAnsi="Calibri"/>
          <w:lang w:val="it-IT"/>
        </w:rPr>
        <w:t>gara</w:t>
      </w:r>
      <w:r>
        <w:rPr>
          <w:rFonts w:ascii="Calibri" w:hAnsi="Calibri"/>
          <w:lang w:val="it-IT"/>
        </w:rPr>
        <w:t xml:space="preserve">. Se si tratta di cittadini di altro stato membro dell'UE non residenti in Italia, essi sono tenuti a provare la loro iscrizione, secondo le modalità vigenti nello Stato di residenza, in uno dei registri professionali o commerciali di cui all'allegato XVI del </w:t>
      </w:r>
      <w:proofErr w:type="spellStart"/>
      <w:r>
        <w:rPr>
          <w:rFonts w:ascii="Calibri" w:hAnsi="Calibri"/>
          <w:lang w:val="it-IT"/>
        </w:rPr>
        <w:t>D.Lgs.</w:t>
      </w:r>
      <w:proofErr w:type="spellEnd"/>
      <w:r>
        <w:rPr>
          <w:rFonts w:ascii="Calibri" w:hAnsi="Calibri"/>
          <w:lang w:val="it-IT"/>
        </w:rPr>
        <w:t xml:space="preserve"> 50/2016, mediante dichiarazione giurata o secondo le modalità vigenti nello Stato membro nel quale è stabilito ovvero mediante attestazione, sotto la propria responsabilità, che il certificato prodotto è stato rilasciato da uno dei registri professionali o commerciali istituiti nel Paese in cui è residente.</w:t>
      </w:r>
    </w:p>
    <w:p w:rsidR="006B440B" w:rsidRDefault="006B440B" w:rsidP="006B440B">
      <w:pPr>
        <w:pStyle w:val="Paragrafoelenco"/>
        <w:numPr>
          <w:ilvl w:val="0"/>
          <w:numId w:val="11"/>
        </w:numPr>
        <w:tabs>
          <w:tab w:val="left" w:pos="4913"/>
          <w:tab w:val="left" w:pos="9591"/>
        </w:tabs>
        <w:rPr>
          <w:rFonts w:ascii="Calibri" w:hAnsi="Calibri"/>
          <w:lang w:val="it-IT"/>
        </w:rPr>
      </w:pPr>
      <w:r>
        <w:rPr>
          <w:rFonts w:ascii="Calibri" w:hAnsi="Calibri"/>
          <w:lang w:val="it-IT"/>
        </w:rPr>
        <w:t>Iscrizione negli appositi registri: Per le società cooperative è richiesta l'iscrizione nel registro prefettizio, mentre per i consorzi di cooperative è richiesta l'iscrizione allo schedario generale delle cooperative. Per le società cooperative sociali è richiesta l'iscrizione nell'albo regionale delle cooperative sociali (</w:t>
      </w:r>
      <w:proofErr w:type="spellStart"/>
      <w:r>
        <w:rPr>
          <w:rFonts w:ascii="Calibri" w:hAnsi="Calibri"/>
          <w:lang w:val="it-IT"/>
        </w:rPr>
        <w:t>L.R.</w:t>
      </w:r>
      <w:proofErr w:type="spellEnd"/>
      <w:r>
        <w:rPr>
          <w:rFonts w:ascii="Calibri" w:hAnsi="Calibri"/>
          <w:lang w:val="it-IT"/>
        </w:rPr>
        <w:t xml:space="preserve"> 16/97) - sezione A; mentre per i consorzi di cooperative sociali è richiesta l'iscrizione al medesimo albo regionale -sezione C.</w:t>
      </w:r>
    </w:p>
    <w:p w:rsidR="006B440B" w:rsidRDefault="006B440B" w:rsidP="006B440B">
      <w:pPr>
        <w:pStyle w:val="Paragrafoelenco"/>
        <w:numPr>
          <w:ilvl w:val="0"/>
          <w:numId w:val="11"/>
        </w:numPr>
        <w:tabs>
          <w:tab w:val="left" w:pos="4913"/>
          <w:tab w:val="left" w:pos="9591"/>
        </w:tabs>
        <w:rPr>
          <w:rFonts w:ascii="Calibri" w:hAnsi="Calibri"/>
          <w:lang w:val="it-IT"/>
        </w:rPr>
      </w:pPr>
      <w:r>
        <w:rPr>
          <w:rFonts w:ascii="Calibri" w:hAnsi="Calibri"/>
          <w:lang w:val="it-IT"/>
        </w:rPr>
        <w:t>iscrizione se trattasi di ONLUS, all'anagrafe tributaria, per la categoria corrispondente a quella del servizio</w:t>
      </w:r>
    </w:p>
    <w:p w:rsidR="006B440B" w:rsidRDefault="006B440B" w:rsidP="006B440B">
      <w:pPr>
        <w:tabs>
          <w:tab w:val="left" w:pos="4913"/>
          <w:tab w:val="left" w:pos="9591"/>
        </w:tabs>
        <w:jc w:val="both"/>
        <w:rPr>
          <w:rFonts w:ascii="Calibri" w:hAnsi="Calibri"/>
          <w:lang w:val="it-IT"/>
        </w:rPr>
      </w:pPr>
    </w:p>
    <w:p w:rsidR="006B440B" w:rsidRDefault="006B440B" w:rsidP="006B440B">
      <w:pPr>
        <w:tabs>
          <w:tab w:val="left" w:pos="4913"/>
          <w:tab w:val="left" w:pos="9591"/>
        </w:tabs>
        <w:jc w:val="both"/>
        <w:rPr>
          <w:rFonts w:ascii="Calibri" w:hAnsi="Calibri"/>
          <w:lang w:val="it-IT"/>
        </w:rPr>
      </w:pPr>
      <w:r>
        <w:rPr>
          <w:rFonts w:ascii="Calibri" w:hAnsi="Calibri"/>
          <w:lang w:val="it-IT"/>
        </w:rPr>
        <w:t>I suddetti requisiti professionali richiesti ai soggetti per la partecipazione, devono essere posseduti da tutte le ditte associate alla data di presentazione dell’offerta.</w:t>
      </w:r>
    </w:p>
    <w:p w:rsidR="006B440B" w:rsidRDefault="006B440B" w:rsidP="006B440B">
      <w:pPr>
        <w:jc w:val="both"/>
        <w:rPr>
          <w:rFonts w:ascii="Calibri" w:hAnsi="Calibri"/>
          <w:b/>
          <w:lang w:val="it-IT"/>
        </w:rPr>
      </w:pPr>
    </w:p>
    <w:p w:rsidR="006B440B" w:rsidRDefault="006B440B" w:rsidP="006B440B">
      <w:pPr>
        <w:jc w:val="both"/>
        <w:rPr>
          <w:rFonts w:ascii="Calibri" w:hAnsi="Calibri"/>
          <w:lang w:val="it-IT"/>
        </w:rPr>
      </w:pPr>
      <w:r>
        <w:rPr>
          <w:rFonts w:ascii="Calibri" w:hAnsi="Calibri"/>
          <w:b/>
          <w:lang w:val="it-IT"/>
        </w:rPr>
        <w:t xml:space="preserve">7.2.3 Requisiti di capacità tecnica e professionale ai sensi dell'art. 83 comma 1 lettera c) del </w:t>
      </w:r>
      <w:proofErr w:type="spellStart"/>
      <w:r>
        <w:rPr>
          <w:rFonts w:ascii="Calibri" w:hAnsi="Calibri"/>
          <w:b/>
          <w:lang w:val="it-IT"/>
        </w:rPr>
        <w:t>D.Lgs.</w:t>
      </w:r>
      <w:proofErr w:type="spellEnd"/>
      <w:r>
        <w:rPr>
          <w:rFonts w:ascii="Calibri" w:hAnsi="Calibri"/>
          <w:b/>
          <w:lang w:val="it-IT"/>
        </w:rPr>
        <w:t xml:space="preserve"> 50/2016</w:t>
      </w:r>
      <w:r w:rsidR="004815A2">
        <w:rPr>
          <w:rFonts w:ascii="Calibri" w:hAnsi="Calibri"/>
          <w:b/>
          <w:lang w:val="it-IT"/>
        </w:rPr>
        <w:t xml:space="preserve"> e </w:t>
      </w:r>
      <w:proofErr w:type="spellStart"/>
      <w:r w:rsidR="004815A2">
        <w:rPr>
          <w:rFonts w:ascii="Calibri" w:hAnsi="Calibri"/>
          <w:b/>
          <w:lang w:val="it-IT"/>
        </w:rPr>
        <w:t>ss.mm.ii.</w:t>
      </w:r>
      <w:proofErr w:type="spellEnd"/>
    </w:p>
    <w:p w:rsidR="006B440B" w:rsidRPr="00087AC1" w:rsidRDefault="006B440B" w:rsidP="006B440B">
      <w:pPr>
        <w:pStyle w:val="Paragrafoelenco"/>
        <w:numPr>
          <w:ilvl w:val="0"/>
          <w:numId w:val="12"/>
        </w:numPr>
        <w:tabs>
          <w:tab w:val="left" w:pos="4913"/>
          <w:tab w:val="left" w:pos="9591"/>
        </w:tabs>
        <w:rPr>
          <w:rFonts w:ascii="Calibri" w:hAnsi="Calibri"/>
          <w:lang w:val="it-IT"/>
        </w:rPr>
      </w:pPr>
      <w:r w:rsidRPr="00087AC1">
        <w:rPr>
          <w:rFonts w:ascii="Calibri" w:hAnsi="Calibri"/>
          <w:lang w:val="it-IT"/>
        </w:rPr>
        <w:t xml:space="preserve">aver gestito per conto di Enti Pubblici, nel quinquennio antecedente alla data di pubblicazione del bando, per almeno due anni anche non continuativi, lo stesso servizio o servizi analoghi, con valutazione positiva da parte del Committente. In caso di Consorzi o raggruppamenti il suddetto requisito potrà essere dimostrato cumulando i servizi svolti dai singoli associati fermo restando che la ditta individuata come esecutrice del servizio, dovrà avere un esperienza di almeno 1 anno consecutivo nell'ultimo quinquennio antecedente la data di scadenza del bando. </w:t>
      </w:r>
    </w:p>
    <w:p w:rsidR="006B440B" w:rsidRPr="00087AC1" w:rsidRDefault="006B440B" w:rsidP="006B440B">
      <w:pPr>
        <w:pStyle w:val="Paragrafoelenco"/>
        <w:numPr>
          <w:ilvl w:val="0"/>
          <w:numId w:val="12"/>
        </w:numPr>
        <w:tabs>
          <w:tab w:val="left" w:pos="4913"/>
          <w:tab w:val="left" w:pos="9591"/>
        </w:tabs>
        <w:ind w:left="692" w:right="315"/>
        <w:rPr>
          <w:rFonts w:ascii="Calibri" w:hAnsi="Calibri"/>
          <w:lang w:val="it-IT"/>
        </w:rPr>
      </w:pPr>
      <w:r w:rsidRPr="00087AC1">
        <w:rPr>
          <w:rFonts w:ascii="Calibri" w:hAnsi="Calibri"/>
          <w:lang w:val="it-IT"/>
        </w:rPr>
        <w:t xml:space="preserve">disporre della dotazione organica in possesso del titolo di </w:t>
      </w:r>
      <w:r w:rsidR="00A37129" w:rsidRPr="00087AC1">
        <w:rPr>
          <w:rFonts w:ascii="Calibri" w:hAnsi="Calibri"/>
          <w:lang w:val="it-IT"/>
        </w:rPr>
        <w:t>Psicolog</w:t>
      </w:r>
      <w:r w:rsidR="00930C8A" w:rsidRPr="00087AC1">
        <w:rPr>
          <w:rFonts w:ascii="Calibri" w:hAnsi="Calibri"/>
          <w:lang w:val="it-IT"/>
        </w:rPr>
        <w:t>o</w:t>
      </w:r>
      <w:r w:rsidRPr="00087AC1">
        <w:rPr>
          <w:rFonts w:ascii="Calibri" w:hAnsi="Calibri"/>
          <w:lang w:val="it-IT"/>
        </w:rPr>
        <w:t xml:space="preserve"> iscritt</w:t>
      </w:r>
      <w:r w:rsidR="00930C8A" w:rsidRPr="00087AC1">
        <w:rPr>
          <w:rFonts w:ascii="Calibri" w:hAnsi="Calibri"/>
          <w:lang w:val="it-IT"/>
        </w:rPr>
        <w:t>o</w:t>
      </w:r>
      <w:r w:rsidRPr="00087AC1">
        <w:rPr>
          <w:rFonts w:ascii="Calibri" w:hAnsi="Calibri"/>
          <w:lang w:val="it-IT"/>
        </w:rPr>
        <w:t xml:space="preserve"> all’Albo </w:t>
      </w:r>
      <w:r w:rsidR="00A37129" w:rsidRPr="00087AC1">
        <w:rPr>
          <w:rFonts w:ascii="Calibri" w:hAnsi="Calibri"/>
          <w:lang w:val="it-IT"/>
        </w:rPr>
        <w:t>degli Psicologi</w:t>
      </w:r>
      <w:r w:rsidRPr="00087AC1">
        <w:rPr>
          <w:rFonts w:ascii="Calibri" w:hAnsi="Calibri"/>
          <w:lang w:val="it-IT"/>
        </w:rPr>
        <w:t xml:space="preserve"> ed in possesso del titolo di Diploma di Laurea in </w:t>
      </w:r>
      <w:r w:rsidR="00A37129" w:rsidRPr="00087AC1">
        <w:rPr>
          <w:rFonts w:ascii="Calibri" w:hAnsi="Calibri"/>
          <w:lang w:val="it-IT"/>
        </w:rPr>
        <w:t>Psicologia</w:t>
      </w:r>
      <w:r w:rsidRPr="00087AC1">
        <w:rPr>
          <w:rFonts w:ascii="Calibri" w:hAnsi="Calibri"/>
          <w:lang w:val="it-IT"/>
        </w:rPr>
        <w:t xml:space="preserve"> </w:t>
      </w:r>
      <w:r w:rsidR="00087AC1" w:rsidRPr="00087AC1">
        <w:rPr>
          <w:rFonts w:ascii="Calibri" w:hAnsi="Calibri"/>
          <w:lang w:val="it-IT"/>
        </w:rPr>
        <w:t xml:space="preserve">(magistrale o vecchio ordinamento) </w:t>
      </w:r>
      <w:r w:rsidRPr="00087AC1">
        <w:rPr>
          <w:rFonts w:ascii="Calibri" w:hAnsi="Calibri"/>
          <w:lang w:val="it-IT"/>
        </w:rPr>
        <w:t xml:space="preserve">e con un’esperienza </w:t>
      </w:r>
      <w:r w:rsidR="00A768DC">
        <w:rPr>
          <w:rFonts w:ascii="Calibri" w:hAnsi="Calibri"/>
          <w:lang w:val="it-IT"/>
        </w:rPr>
        <w:t xml:space="preserve">lavorativa </w:t>
      </w:r>
      <w:r w:rsidRPr="00087AC1">
        <w:rPr>
          <w:rFonts w:ascii="Calibri" w:hAnsi="Calibri"/>
          <w:lang w:val="it-IT"/>
        </w:rPr>
        <w:t xml:space="preserve">nei servizi sociali </w:t>
      </w:r>
      <w:r w:rsidR="00A768DC">
        <w:rPr>
          <w:rFonts w:ascii="Calibri" w:hAnsi="Calibri"/>
          <w:lang w:val="it-IT"/>
        </w:rPr>
        <w:t xml:space="preserve">presso Enti pubblici </w:t>
      </w:r>
      <w:r w:rsidRPr="00087AC1">
        <w:rPr>
          <w:rFonts w:ascii="Calibri" w:hAnsi="Calibri"/>
          <w:lang w:val="it-IT"/>
        </w:rPr>
        <w:t xml:space="preserve">di almeno </w:t>
      </w:r>
      <w:r w:rsidR="00087AC1">
        <w:rPr>
          <w:rFonts w:ascii="Calibri" w:hAnsi="Calibri"/>
          <w:lang w:val="it-IT"/>
        </w:rPr>
        <w:t>5</w:t>
      </w:r>
      <w:r w:rsidRPr="00087AC1">
        <w:rPr>
          <w:rFonts w:ascii="Calibri" w:hAnsi="Calibri"/>
          <w:lang w:val="it-IT"/>
        </w:rPr>
        <w:t xml:space="preserve"> ann</w:t>
      </w:r>
      <w:r w:rsidR="00087AC1">
        <w:rPr>
          <w:rFonts w:ascii="Calibri" w:hAnsi="Calibri"/>
          <w:lang w:val="it-IT"/>
        </w:rPr>
        <w:t>i</w:t>
      </w:r>
      <w:r w:rsidRPr="00087AC1">
        <w:rPr>
          <w:rFonts w:ascii="Calibri" w:hAnsi="Calibri"/>
          <w:lang w:val="it-IT"/>
        </w:rPr>
        <w:t>.</w:t>
      </w:r>
    </w:p>
    <w:p w:rsidR="006B440B" w:rsidRDefault="006B440B" w:rsidP="006B440B">
      <w:pPr>
        <w:pStyle w:val="Paragrafoelenco"/>
        <w:numPr>
          <w:ilvl w:val="0"/>
          <w:numId w:val="12"/>
        </w:numPr>
        <w:tabs>
          <w:tab w:val="left" w:pos="4913"/>
          <w:tab w:val="left" w:pos="9591"/>
        </w:tabs>
        <w:rPr>
          <w:rFonts w:ascii="Calibri" w:hAnsi="Calibri"/>
          <w:lang w:val="it-IT"/>
        </w:rPr>
      </w:pPr>
      <w:r>
        <w:rPr>
          <w:rFonts w:ascii="Calibri" w:hAnsi="Calibri"/>
          <w:lang w:val="it-IT"/>
        </w:rPr>
        <w:lastRenderedPageBreak/>
        <w:t>In caso di Consorzi o raggruppamenti la dotazione organica dovrà essere garantita dall'impresa/e indicata/e come esecutrice/i del servizio.</w:t>
      </w:r>
    </w:p>
    <w:p w:rsidR="006B440B" w:rsidRPr="00027228" w:rsidRDefault="006B440B" w:rsidP="006B440B">
      <w:pPr>
        <w:pStyle w:val="Paragrafoelenco"/>
        <w:numPr>
          <w:ilvl w:val="0"/>
          <w:numId w:val="12"/>
        </w:numPr>
        <w:tabs>
          <w:tab w:val="left" w:pos="4913"/>
          <w:tab w:val="left" w:pos="9591"/>
        </w:tabs>
        <w:rPr>
          <w:rFonts w:ascii="Calibri" w:hAnsi="Calibri"/>
          <w:lang w:val="it-IT"/>
        </w:rPr>
      </w:pPr>
      <w:r w:rsidRPr="00027228">
        <w:rPr>
          <w:rFonts w:ascii="Calibri" w:hAnsi="Calibri"/>
          <w:lang w:val="it-IT"/>
        </w:rPr>
        <w:t>abilitazione al sistema CAT Sardegna al momento della presentazione della manifestazione di interesse nella categoria "Servizi Sociali".</w:t>
      </w:r>
    </w:p>
    <w:p w:rsidR="006B440B" w:rsidRDefault="006B440B" w:rsidP="006B440B">
      <w:pPr>
        <w:jc w:val="both"/>
        <w:rPr>
          <w:rFonts w:ascii="Calibri" w:hAnsi="Calibri"/>
          <w:b/>
          <w:lang w:val="it-IT"/>
        </w:rPr>
      </w:pPr>
    </w:p>
    <w:p w:rsidR="006B440B" w:rsidRDefault="006B440B" w:rsidP="006B440B">
      <w:pPr>
        <w:jc w:val="both"/>
        <w:rPr>
          <w:rFonts w:ascii="Calibri" w:hAnsi="Calibri"/>
          <w:b/>
          <w:lang w:val="it-IT"/>
        </w:rPr>
      </w:pPr>
      <w:r>
        <w:rPr>
          <w:rFonts w:ascii="Calibri" w:hAnsi="Calibri"/>
          <w:b/>
          <w:lang w:val="it-IT"/>
        </w:rPr>
        <w:t xml:space="preserve">7.2.4 Requisiti di capacità economica e finanziaria ai </w:t>
      </w:r>
      <w:r w:rsidRPr="004815A2">
        <w:rPr>
          <w:rFonts w:ascii="Calibri" w:hAnsi="Calibri"/>
          <w:b/>
          <w:lang w:val="it-IT"/>
        </w:rPr>
        <w:t xml:space="preserve">sensi dell'art. 83 comma 1 lettera b) del </w:t>
      </w:r>
      <w:proofErr w:type="spellStart"/>
      <w:r w:rsidRPr="004815A2">
        <w:rPr>
          <w:rFonts w:ascii="Calibri" w:hAnsi="Calibri"/>
          <w:b/>
          <w:lang w:val="it-IT"/>
        </w:rPr>
        <w:t>D.Lgs.</w:t>
      </w:r>
      <w:proofErr w:type="spellEnd"/>
      <w:r w:rsidRPr="004815A2">
        <w:rPr>
          <w:rFonts w:ascii="Calibri" w:hAnsi="Calibri"/>
          <w:b/>
          <w:lang w:val="it-IT"/>
        </w:rPr>
        <w:t xml:space="preserve"> 50/2016</w:t>
      </w:r>
      <w:r w:rsidR="004815A2" w:rsidRPr="004815A2">
        <w:rPr>
          <w:rFonts w:ascii="Calibri" w:hAnsi="Calibri"/>
          <w:b/>
          <w:lang w:val="it-IT"/>
        </w:rPr>
        <w:t xml:space="preserve"> </w:t>
      </w:r>
      <w:proofErr w:type="spellStart"/>
      <w:r w:rsidR="004815A2" w:rsidRPr="004815A2">
        <w:rPr>
          <w:rFonts w:ascii="Calibri" w:hAnsi="Calibri"/>
          <w:b/>
          <w:lang w:val="it-IT"/>
        </w:rPr>
        <w:t>ess.mm.ii.</w:t>
      </w:r>
      <w:proofErr w:type="spellEnd"/>
    </w:p>
    <w:p w:rsidR="006B440B" w:rsidRPr="00070981" w:rsidRDefault="006B440B" w:rsidP="006B440B">
      <w:pPr>
        <w:pStyle w:val="Paragrafoelenco"/>
        <w:numPr>
          <w:ilvl w:val="0"/>
          <w:numId w:val="13"/>
        </w:numPr>
        <w:tabs>
          <w:tab w:val="left" w:pos="4913"/>
          <w:tab w:val="left" w:pos="9591"/>
        </w:tabs>
        <w:rPr>
          <w:rFonts w:ascii="Calibri" w:hAnsi="Calibri"/>
          <w:lang w:val="it-IT"/>
        </w:rPr>
      </w:pPr>
      <w:r w:rsidRPr="00087AC1">
        <w:rPr>
          <w:rFonts w:ascii="Calibri" w:hAnsi="Calibri"/>
          <w:lang w:val="it-IT"/>
        </w:rPr>
        <w:t xml:space="preserve">aver realizzato almeno in uno degli ultimi tre esercizi finanziari (approvati  alla  data  di presentazione della domanda), un fatturato globale d'impresa relativo ad identico </w:t>
      </w:r>
      <w:r w:rsidR="00070981" w:rsidRPr="00087AC1">
        <w:rPr>
          <w:rFonts w:ascii="Calibri" w:hAnsi="Calibri"/>
          <w:lang w:val="it-IT"/>
        </w:rPr>
        <w:t xml:space="preserve">o similare </w:t>
      </w:r>
      <w:r w:rsidRPr="00087AC1">
        <w:rPr>
          <w:rFonts w:ascii="Calibri" w:hAnsi="Calibri"/>
          <w:lang w:val="it-IT"/>
        </w:rPr>
        <w:t xml:space="preserve">servizio oggetto della gara, per conto di Pubbliche Amministrazioni, non inferiore a €. </w:t>
      </w:r>
      <w:r w:rsidR="00412E2B" w:rsidRPr="00087AC1">
        <w:rPr>
          <w:rFonts w:ascii="Calibri" w:hAnsi="Calibri"/>
          <w:lang w:val="it-IT"/>
        </w:rPr>
        <w:t>1</w:t>
      </w:r>
      <w:r w:rsidR="00D018E3" w:rsidRPr="00087AC1">
        <w:rPr>
          <w:rFonts w:ascii="Calibri" w:hAnsi="Calibri"/>
          <w:lang w:val="it-IT"/>
        </w:rPr>
        <w:t>5</w:t>
      </w:r>
      <w:r w:rsidR="00412E2B" w:rsidRPr="00087AC1">
        <w:rPr>
          <w:rFonts w:ascii="Calibri" w:hAnsi="Calibri"/>
          <w:lang w:val="it-IT"/>
        </w:rPr>
        <w:t>.</w:t>
      </w:r>
      <w:r w:rsidRPr="00087AC1">
        <w:rPr>
          <w:rFonts w:ascii="Calibri" w:hAnsi="Calibri"/>
          <w:lang w:val="it-IT"/>
        </w:rPr>
        <w:t>000,00 IVA e altri</w:t>
      </w:r>
      <w:r w:rsidRPr="0009654D">
        <w:rPr>
          <w:rFonts w:ascii="Calibri" w:hAnsi="Calibri"/>
          <w:lang w:val="it-IT"/>
        </w:rPr>
        <w:t xml:space="preserve"> oneri inclusi.</w:t>
      </w:r>
      <w:r w:rsidRPr="00C07E5B">
        <w:rPr>
          <w:rFonts w:ascii="Calibri" w:hAnsi="Calibri"/>
          <w:lang w:val="it-IT"/>
        </w:rPr>
        <w:t xml:space="preserve"> Nel</w:t>
      </w:r>
      <w:r w:rsidRPr="00070981">
        <w:rPr>
          <w:rFonts w:ascii="Calibri" w:hAnsi="Calibri"/>
          <w:lang w:val="it-IT"/>
        </w:rPr>
        <w:t xml:space="preserve"> caso di imprese appositamente e temporaneamente raggruppate o di consorzi, il requisito dovrà essere posseduto complessivamente dalle imprese riunite o consorziate e nella misura di almeno il 60% dalla mandataria capogruppo e per la restante percentuale cumulativamente dalla o dalle mandanti ciascuna delle quali dovrà possedere almeno il 10% in sede di gara.</w:t>
      </w:r>
    </w:p>
    <w:p w:rsidR="006B440B" w:rsidRDefault="006B440B">
      <w:pPr>
        <w:jc w:val="both"/>
        <w:rPr>
          <w:rFonts w:ascii="Arial" w:hAnsi="Arial" w:cs="Arial"/>
          <w:lang w:val="it-IT"/>
        </w:rPr>
      </w:pPr>
    </w:p>
    <w:p w:rsidR="000575B4" w:rsidRDefault="0009654D" w:rsidP="000575B4">
      <w:pPr>
        <w:tabs>
          <w:tab w:val="left" w:pos="4913"/>
          <w:tab w:val="left" w:pos="9591"/>
        </w:tabs>
        <w:jc w:val="both"/>
        <w:rPr>
          <w:rFonts w:ascii="Calibri" w:hAnsi="Calibri"/>
          <w:b/>
          <w:lang w:val="it-IT"/>
        </w:rPr>
      </w:pPr>
      <w:r>
        <w:rPr>
          <w:rFonts w:ascii="Calibri" w:hAnsi="Calibri"/>
          <w:b/>
          <w:lang w:val="it-IT"/>
        </w:rPr>
        <w:t>8</w:t>
      </w:r>
      <w:r w:rsidR="000575B4">
        <w:rPr>
          <w:rFonts w:ascii="Calibri" w:hAnsi="Calibri"/>
          <w:b/>
          <w:lang w:val="it-IT"/>
        </w:rPr>
        <w:t xml:space="preserve">. TERMINE E MODALITA’ </w:t>
      </w:r>
      <w:proofErr w:type="spellStart"/>
      <w:r w:rsidR="000575B4">
        <w:rPr>
          <w:rFonts w:ascii="Calibri" w:hAnsi="Calibri"/>
          <w:b/>
          <w:lang w:val="it-IT"/>
        </w:rPr>
        <w:t>DI</w:t>
      </w:r>
      <w:proofErr w:type="spellEnd"/>
      <w:r w:rsidR="000575B4">
        <w:rPr>
          <w:rFonts w:ascii="Calibri" w:hAnsi="Calibri"/>
          <w:b/>
          <w:lang w:val="it-IT"/>
        </w:rPr>
        <w:t xml:space="preserve"> PRESENTAZIONE DELLA MANIFESTAZIONE D’INTERESSE</w:t>
      </w:r>
    </w:p>
    <w:p w:rsidR="000575B4" w:rsidRDefault="000575B4" w:rsidP="000575B4">
      <w:pPr>
        <w:pStyle w:val="Corpodeltesto"/>
        <w:ind w:left="112" w:right="102"/>
        <w:jc w:val="both"/>
        <w:rPr>
          <w:rFonts w:ascii="Calibri" w:hAnsi="Calibri"/>
          <w:sz w:val="22"/>
          <w:szCs w:val="22"/>
          <w:lang w:val="it-IT"/>
        </w:rPr>
      </w:pPr>
      <w:r>
        <w:rPr>
          <w:rFonts w:ascii="Calibri" w:hAnsi="Calibri"/>
          <w:sz w:val="22"/>
          <w:szCs w:val="22"/>
          <w:lang w:val="it-IT"/>
        </w:rPr>
        <w:t>La manifestazione d’interesse, redatta sul modulo predisposto e allegato al presente avviso o in conformità allo stesso (ALLEGATO A), dovrà essere redatta in lingua italiana, debitamente compilata e sottoscritta dal legale rappresentante o soggetto munito di procura.</w:t>
      </w:r>
    </w:p>
    <w:p w:rsidR="000575B4" w:rsidRDefault="000575B4" w:rsidP="000575B4">
      <w:pPr>
        <w:pStyle w:val="Corpodeltesto"/>
        <w:ind w:left="112"/>
        <w:jc w:val="both"/>
        <w:rPr>
          <w:rFonts w:ascii="Calibri" w:hAnsi="Calibri"/>
          <w:sz w:val="22"/>
          <w:szCs w:val="22"/>
          <w:lang w:val="it-IT"/>
        </w:rPr>
      </w:pPr>
      <w:r>
        <w:rPr>
          <w:rFonts w:ascii="Calibri" w:hAnsi="Calibri"/>
          <w:sz w:val="22"/>
          <w:szCs w:val="22"/>
          <w:lang w:val="it-IT"/>
        </w:rPr>
        <w:t>Si precisa che:</w:t>
      </w:r>
    </w:p>
    <w:p w:rsidR="000575B4" w:rsidRDefault="000575B4" w:rsidP="000575B4">
      <w:pPr>
        <w:pStyle w:val="Paragrafoelenco"/>
        <w:numPr>
          <w:ilvl w:val="0"/>
          <w:numId w:val="14"/>
        </w:numPr>
        <w:tabs>
          <w:tab w:val="left" w:pos="1606"/>
        </w:tabs>
        <w:ind w:right="104"/>
        <w:rPr>
          <w:rFonts w:ascii="Calibri" w:hAnsi="Calibri"/>
          <w:lang w:val="it-IT"/>
        </w:rPr>
      </w:pPr>
      <w:r>
        <w:rPr>
          <w:rFonts w:ascii="Calibri" w:hAnsi="Calibri"/>
          <w:lang w:val="it-IT"/>
        </w:rPr>
        <w:t>nelle ipotesi di RTI/Consorzio ordinario/GEIE la manifestazione d’interesse dovrà essere resa e sottoscritta in proprio sia dalla capogruppo che dalla/e mandante/i;</w:t>
      </w:r>
    </w:p>
    <w:p w:rsidR="000575B4" w:rsidRDefault="000575B4" w:rsidP="000575B4">
      <w:pPr>
        <w:pStyle w:val="Paragrafoelenco"/>
        <w:numPr>
          <w:ilvl w:val="0"/>
          <w:numId w:val="14"/>
        </w:numPr>
        <w:tabs>
          <w:tab w:val="left" w:pos="1606"/>
        </w:tabs>
        <w:ind w:right="105"/>
        <w:rPr>
          <w:rFonts w:ascii="Calibri" w:hAnsi="Calibri"/>
          <w:lang w:val="it-IT"/>
        </w:rPr>
      </w:pPr>
      <w:r>
        <w:rPr>
          <w:rFonts w:ascii="Calibri" w:hAnsi="Calibri"/>
          <w:lang w:val="it-IT"/>
        </w:rPr>
        <w:t>nell’ipotesi di rete di impresa equiparata ad un RTI o ad un Consorzio ordinario si applica in analogia quanto disposto al precedente capoverso;</w:t>
      </w:r>
    </w:p>
    <w:p w:rsidR="000575B4" w:rsidRDefault="000575B4" w:rsidP="000575B4">
      <w:pPr>
        <w:pStyle w:val="Paragrafoelenco"/>
        <w:numPr>
          <w:ilvl w:val="0"/>
          <w:numId w:val="14"/>
        </w:numPr>
        <w:tabs>
          <w:tab w:val="left" w:pos="1606"/>
        </w:tabs>
        <w:ind w:right="102"/>
        <w:rPr>
          <w:rFonts w:ascii="Calibri" w:hAnsi="Calibri"/>
          <w:lang w:val="it-IT"/>
        </w:rPr>
      </w:pPr>
      <w:r>
        <w:rPr>
          <w:rFonts w:ascii="Calibri" w:hAnsi="Calibri"/>
          <w:lang w:val="it-IT"/>
        </w:rPr>
        <w:t>nell’ipotesi di Consorzio tra società cooperative di produzione e lavoro la manifestazione d’interesse dovrà essere resa e sottoscritta in proprio sia dal Consorzio che dalle consorziate designate quali imprese esecutrici;</w:t>
      </w:r>
    </w:p>
    <w:p w:rsidR="000575B4" w:rsidRDefault="000575B4" w:rsidP="000575B4">
      <w:pPr>
        <w:pStyle w:val="Paragrafoelenco"/>
        <w:numPr>
          <w:ilvl w:val="0"/>
          <w:numId w:val="14"/>
        </w:numPr>
        <w:tabs>
          <w:tab w:val="left" w:pos="1606"/>
        </w:tabs>
        <w:ind w:right="105"/>
        <w:rPr>
          <w:rFonts w:ascii="Calibri" w:hAnsi="Calibri"/>
          <w:lang w:val="it-IT"/>
        </w:rPr>
      </w:pPr>
      <w:r>
        <w:rPr>
          <w:rFonts w:ascii="Calibri" w:hAnsi="Calibri"/>
          <w:lang w:val="it-IT"/>
        </w:rPr>
        <w:t>nell’ipotesi di Consorzio stabile, la manifestazione di interesse deve essere resa dal Consorzio e, nell’ipotesi in cui sia/siano indicata/e la/e consorziata/e esecutrice/i la manifestazione di interesse deve essere resa anche da questa/e ultima/e.</w:t>
      </w:r>
    </w:p>
    <w:p w:rsidR="000575B4" w:rsidRDefault="000575B4" w:rsidP="000575B4">
      <w:pPr>
        <w:pStyle w:val="Corpodeltesto"/>
        <w:rPr>
          <w:rFonts w:ascii="Calibri" w:hAnsi="Calibri"/>
          <w:sz w:val="22"/>
          <w:szCs w:val="22"/>
          <w:lang w:val="it-IT"/>
        </w:rPr>
      </w:pPr>
    </w:p>
    <w:p w:rsidR="000575B4" w:rsidRDefault="000575B4" w:rsidP="000575B4">
      <w:pPr>
        <w:ind w:left="112" w:right="105"/>
        <w:jc w:val="both"/>
        <w:rPr>
          <w:rFonts w:ascii="Calibri" w:hAnsi="Calibri"/>
          <w:lang w:val="it-IT"/>
        </w:rPr>
      </w:pPr>
      <w:r>
        <w:rPr>
          <w:rFonts w:ascii="Calibri" w:hAnsi="Calibri"/>
          <w:lang w:val="it-IT"/>
        </w:rPr>
        <w:t xml:space="preserve">La suddetta manifestazione d’interesse dovrà pervenire, unitamente a fotocopia del documento di identità del dichiarante in corso di validità (ai sensi degli artt. 46 e 47 del D.P.R. 445/2000), entro e non oltre le ore </w:t>
      </w:r>
      <w:r w:rsidRPr="007C31FE">
        <w:rPr>
          <w:rFonts w:ascii="Calibri" w:hAnsi="Calibri"/>
          <w:b/>
          <w:lang w:val="it-IT"/>
        </w:rPr>
        <w:t xml:space="preserve">12,00 del giorno </w:t>
      </w:r>
      <w:r w:rsidR="00D018E3" w:rsidRPr="00C7419B">
        <w:rPr>
          <w:rFonts w:ascii="Calibri" w:hAnsi="Calibri"/>
          <w:b/>
          <w:lang w:val="it-IT"/>
        </w:rPr>
        <w:t>5</w:t>
      </w:r>
      <w:r w:rsidRPr="0009654D">
        <w:rPr>
          <w:rFonts w:ascii="Calibri" w:hAnsi="Calibri"/>
          <w:b/>
          <w:lang w:val="it-IT"/>
        </w:rPr>
        <w:t xml:space="preserve"> </w:t>
      </w:r>
      <w:r w:rsidR="00D018E3">
        <w:rPr>
          <w:rFonts w:ascii="Calibri" w:hAnsi="Calibri"/>
          <w:b/>
          <w:lang w:val="it-IT"/>
        </w:rPr>
        <w:t>dicembre</w:t>
      </w:r>
      <w:r w:rsidRPr="007C31FE">
        <w:rPr>
          <w:rFonts w:ascii="Calibri" w:hAnsi="Calibri"/>
          <w:b/>
          <w:lang w:val="it-IT"/>
        </w:rPr>
        <w:t xml:space="preserve"> 2017</w:t>
      </w:r>
      <w:r>
        <w:rPr>
          <w:rFonts w:ascii="Calibri" w:hAnsi="Calibri"/>
          <w:lang w:val="it-IT"/>
        </w:rPr>
        <w:t>, pena la non ammissione alla procedura, con una delle seguenti modalità:</w:t>
      </w:r>
    </w:p>
    <w:p w:rsidR="000575B4" w:rsidRDefault="000575B4" w:rsidP="000575B4">
      <w:pPr>
        <w:pStyle w:val="Corpodeltesto"/>
        <w:rPr>
          <w:rFonts w:ascii="Calibri" w:hAnsi="Calibri"/>
          <w:sz w:val="22"/>
          <w:szCs w:val="22"/>
          <w:lang w:val="it-IT"/>
        </w:rPr>
      </w:pPr>
    </w:p>
    <w:p w:rsidR="000575B4" w:rsidRDefault="000575B4" w:rsidP="000575B4">
      <w:pPr>
        <w:pStyle w:val="Paragrafoelenco"/>
        <w:numPr>
          <w:ilvl w:val="1"/>
          <w:numId w:val="15"/>
        </w:numPr>
        <w:tabs>
          <w:tab w:val="left" w:pos="821"/>
        </w:tabs>
        <w:ind w:right="105" w:hanging="360"/>
        <w:rPr>
          <w:rFonts w:ascii="Calibri" w:hAnsi="Calibri"/>
          <w:lang w:val="it-IT"/>
        </w:rPr>
      </w:pPr>
      <w:r>
        <w:rPr>
          <w:rFonts w:ascii="Calibri" w:hAnsi="Calibri"/>
          <w:lang w:val="it-IT"/>
        </w:rPr>
        <w:t>tramite raccomandata con ricevuta di ritorno all’indirizzo “Comune di Santa Giusta  - Via Garibaldi 84, 09096 Santa Giusta”</w:t>
      </w:r>
    </w:p>
    <w:p w:rsidR="000575B4" w:rsidRPr="0009654D" w:rsidRDefault="000575B4" w:rsidP="000575B4">
      <w:pPr>
        <w:pStyle w:val="Paragrafoelenco"/>
        <w:numPr>
          <w:ilvl w:val="1"/>
          <w:numId w:val="15"/>
        </w:numPr>
        <w:tabs>
          <w:tab w:val="left" w:pos="821"/>
        </w:tabs>
        <w:ind w:left="820"/>
        <w:jc w:val="left"/>
        <w:rPr>
          <w:rFonts w:ascii="Calibri" w:hAnsi="Calibri"/>
          <w:lang w:val="it-IT"/>
        </w:rPr>
      </w:pPr>
      <w:r w:rsidRPr="0009654D">
        <w:rPr>
          <w:rFonts w:ascii="Calibri" w:hAnsi="Calibri"/>
          <w:lang w:val="it-IT"/>
        </w:rPr>
        <w:t xml:space="preserve">tramite posta certificata al seguente indirizzo: </w:t>
      </w:r>
      <w:r w:rsidR="0009654D" w:rsidRPr="0009654D">
        <w:rPr>
          <w:rFonts w:ascii="Calibri" w:hAnsi="Calibri"/>
          <w:lang w:val="it-IT"/>
        </w:rPr>
        <w:t>protocollo</w:t>
      </w:r>
      <w:r w:rsidRPr="0009654D">
        <w:rPr>
          <w:rFonts w:ascii="Calibri" w:hAnsi="Calibri"/>
          <w:lang w:val="it-IT"/>
        </w:rPr>
        <w:t>@pec.comune.santagiusta.or.it</w:t>
      </w:r>
    </w:p>
    <w:p w:rsidR="000575B4" w:rsidRDefault="000575B4" w:rsidP="000575B4">
      <w:pPr>
        <w:pStyle w:val="Paragrafoelenco"/>
        <w:numPr>
          <w:ilvl w:val="1"/>
          <w:numId w:val="15"/>
        </w:numPr>
        <w:tabs>
          <w:tab w:val="left" w:pos="821"/>
        </w:tabs>
        <w:ind w:right="105" w:hanging="360"/>
        <w:rPr>
          <w:rFonts w:ascii="Calibri" w:hAnsi="Calibri"/>
          <w:lang w:val="it-IT"/>
        </w:rPr>
      </w:pPr>
      <w:r>
        <w:rPr>
          <w:rFonts w:ascii="Calibri" w:hAnsi="Calibri"/>
          <w:lang w:val="it-IT"/>
        </w:rPr>
        <w:t>a mano presso l’Ufficio Protocollo del Comune di Santa Giusta</w:t>
      </w:r>
    </w:p>
    <w:p w:rsidR="000575B4" w:rsidRDefault="000575B4" w:rsidP="000575B4">
      <w:pPr>
        <w:pStyle w:val="Corpodeltesto"/>
        <w:rPr>
          <w:rFonts w:ascii="Calibri" w:hAnsi="Calibri"/>
          <w:sz w:val="22"/>
          <w:szCs w:val="22"/>
          <w:lang w:val="it-IT"/>
        </w:rPr>
      </w:pPr>
    </w:p>
    <w:p w:rsidR="000575B4" w:rsidRDefault="000575B4" w:rsidP="000575B4">
      <w:pPr>
        <w:pStyle w:val="Corpodeltesto"/>
        <w:ind w:left="112"/>
        <w:jc w:val="both"/>
        <w:rPr>
          <w:rFonts w:ascii="Calibri" w:hAnsi="Calibri"/>
          <w:sz w:val="22"/>
          <w:szCs w:val="22"/>
          <w:lang w:val="it-IT"/>
        </w:rPr>
      </w:pPr>
      <w:r>
        <w:rPr>
          <w:rFonts w:ascii="Calibri" w:hAnsi="Calibri"/>
          <w:sz w:val="22"/>
          <w:szCs w:val="22"/>
          <w:lang w:val="it-IT"/>
        </w:rPr>
        <w:t>In caso di consegna tramite plico o di invio tramite PEC è necessario riportare la seguente dicitura</w:t>
      </w:r>
    </w:p>
    <w:p w:rsidR="000575B4" w:rsidRDefault="000575B4" w:rsidP="000575B4">
      <w:pPr>
        <w:pStyle w:val="Heading1"/>
        <w:spacing w:before="5"/>
        <w:rPr>
          <w:rFonts w:ascii="Calibri" w:hAnsi="Calibri"/>
          <w:b w:val="0"/>
          <w:sz w:val="22"/>
          <w:lang w:val="it-IT"/>
        </w:rPr>
      </w:pPr>
      <w:r>
        <w:rPr>
          <w:rFonts w:ascii="Calibri" w:hAnsi="Calibri"/>
          <w:b w:val="0"/>
          <w:bCs w:val="0"/>
          <w:sz w:val="22"/>
          <w:szCs w:val="22"/>
          <w:lang w:val="it-IT"/>
        </w:rPr>
        <w:t xml:space="preserve">“MANIFESTAZIONE </w:t>
      </w:r>
      <w:proofErr w:type="spellStart"/>
      <w:r>
        <w:rPr>
          <w:rFonts w:ascii="Calibri" w:hAnsi="Calibri"/>
          <w:b w:val="0"/>
          <w:bCs w:val="0"/>
          <w:sz w:val="22"/>
          <w:szCs w:val="22"/>
          <w:lang w:val="it-IT"/>
        </w:rPr>
        <w:t>DI</w:t>
      </w:r>
      <w:proofErr w:type="spellEnd"/>
      <w:r>
        <w:rPr>
          <w:rFonts w:ascii="Calibri" w:hAnsi="Calibri"/>
          <w:b w:val="0"/>
          <w:bCs w:val="0"/>
          <w:sz w:val="22"/>
          <w:szCs w:val="22"/>
          <w:lang w:val="it-IT"/>
        </w:rPr>
        <w:t xml:space="preserve"> INTERESSE ALLA PROCEDURA PER L'AFFIDAMENTO DEL SERVIZIO </w:t>
      </w:r>
      <w:proofErr w:type="spellStart"/>
      <w:r>
        <w:rPr>
          <w:rFonts w:ascii="Calibri" w:hAnsi="Calibri"/>
          <w:b w:val="0"/>
          <w:bCs w:val="0"/>
          <w:sz w:val="22"/>
          <w:szCs w:val="22"/>
          <w:lang w:val="it-IT"/>
        </w:rPr>
        <w:t>DI</w:t>
      </w:r>
      <w:proofErr w:type="spellEnd"/>
      <w:r>
        <w:rPr>
          <w:rFonts w:ascii="Calibri" w:hAnsi="Calibri"/>
          <w:b w:val="0"/>
          <w:bCs w:val="0"/>
          <w:sz w:val="22"/>
          <w:szCs w:val="22"/>
          <w:lang w:val="it-IT"/>
        </w:rPr>
        <w:t xml:space="preserve"> </w:t>
      </w:r>
      <w:r w:rsidR="00D018E3">
        <w:rPr>
          <w:rFonts w:ascii="Calibri" w:hAnsi="Calibri"/>
          <w:b w:val="0"/>
          <w:bCs w:val="0"/>
          <w:sz w:val="22"/>
          <w:szCs w:val="22"/>
          <w:lang w:val="it-IT"/>
        </w:rPr>
        <w:t>PREVENZIONE E TRATTAZIONE PROBLEMATICHE MINORILI E FAMILIARI</w:t>
      </w:r>
      <w:r>
        <w:rPr>
          <w:rFonts w:ascii="Calibri" w:hAnsi="Calibri"/>
          <w:b w:val="0"/>
          <w:sz w:val="22"/>
          <w:lang w:val="it-IT"/>
        </w:rPr>
        <w:t>”</w:t>
      </w:r>
    </w:p>
    <w:p w:rsidR="000575B4" w:rsidRDefault="000575B4" w:rsidP="000575B4">
      <w:pPr>
        <w:pStyle w:val="Corpodeltesto"/>
        <w:spacing w:before="6"/>
        <w:rPr>
          <w:rFonts w:ascii="Calibri" w:hAnsi="Calibri"/>
          <w:sz w:val="22"/>
          <w:szCs w:val="22"/>
          <w:lang w:val="it-IT"/>
        </w:rPr>
      </w:pPr>
    </w:p>
    <w:p w:rsidR="000575B4" w:rsidRDefault="000575B4" w:rsidP="000575B4">
      <w:pPr>
        <w:pStyle w:val="Corpodeltesto"/>
        <w:ind w:left="112" w:right="101"/>
        <w:jc w:val="both"/>
        <w:rPr>
          <w:rFonts w:ascii="Calibri" w:hAnsi="Calibri"/>
          <w:sz w:val="22"/>
          <w:szCs w:val="22"/>
          <w:lang w:val="it-IT"/>
        </w:rPr>
      </w:pPr>
      <w:r>
        <w:rPr>
          <w:rFonts w:ascii="Calibri" w:hAnsi="Calibri"/>
          <w:sz w:val="22"/>
          <w:szCs w:val="22"/>
          <w:lang w:val="it-IT"/>
        </w:rPr>
        <w:t>Il recapito del plico rimane ad esclusivo rischio del mittente. Per il plico trasmesso tramite raccomandata con ricevuta di ritorno farà fede unicamente il timbro dell’Ufficio protocollo del Comune di Santa Giusta con l’attestazione del giorno e dell’ora di arrivo. In caso di presentazione mediante PEC, faranno fede la data e l'ora di accettazione da parte del sistema del Comune di Santa Giusta.</w:t>
      </w:r>
    </w:p>
    <w:p w:rsidR="000575B4" w:rsidRDefault="000575B4" w:rsidP="000575B4">
      <w:pPr>
        <w:pStyle w:val="Corpodeltesto"/>
        <w:ind w:left="112" w:right="101"/>
        <w:jc w:val="both"/>
        <w:rPr>
          <w:rFonts w:ascii="Calibri" w:hAnsi="Calibri"/>
          <w:sz w:val="22"/>
          <w:szCs w:val="22"/>
          <w:lang w:val="it-IT"/>
        </w:rPr>
      </w:pPr>
    </w:p>
    <w:p w:rsidR="000575B4" w:rsidRDefault="000575B4" w:rsidP="000575B4">
      <w:pPr>
        <w:pStyle w:val="Corpodeltesto"/>
        <w:ind w:left="112" w:right="101"/>
        <w:jc w:val="both"/>
        <w:rPr>
          <w:rFonts w:ascii="Calibri" w:hAnsi="Calibri"/>
          <w:b/>
          <w:sz w:val="22"/>
          <w:szCs w:val="22"/>
          <w:u w:val="single"/>
          <w:lang w:val="it-IT"/>
        </w:rPr>
      </w:pPr>
      <w:r>
        <w:rPr>
          <w:rFonts w:ascii="Calibri" w:hAnsi="Calibri"/>
          <w:b/>
          <w:sz w:val="22"/>
          <w:szCs w:val="22"/>
          <w:u w:val="single"/>
          <w:lang w:val="it-IT"/>
        </w:rPr>
        <w:lastRenderedPageBreak/>
        <w:t>Saranno ammessi a partecipare tutti i candidati aventi i requisiti, che presenteranno la loro manifestazione di interesse.</w:t>
      </w:r>
    </w:p>
    <w:p w:rsidR="000575B4" w:rsidRDefault="000575B4" w:rsidP="000575B4">
      <w:pPr>
        <w:pStyle w:val="Corpodeltesto"/>
        <w:ind w:left="112"/>
        <w:jc w:val="both"/>
        <w:rPr>
          <w:rFonts w:ascii="Calibri" w:hAnsi="Calibri"/>
          <w:sz w:val="22"/>
          <w:szCs w:val="22"/>
          <w:lang w:val="it-IT"/>
        </w:rPr>
      </w:pPr>
    </w:p>
    <w:p w:rsidR="000575B4" w:rsidRDefault="000575B4" w:rsidP="000575B4">
      <w:pPr>
        <w:pStyle w:val="Corpodeltesto"/>
        <w:ind w:left="112"/>
        <w:jc w:val="both"/>
        <w:rPr>
          <w:rFonts w:ascii="Calibri" w:hAnsi="Calibri"/>
          <w:sz w:val="22"/>
          <w:szCs w:val="22"/>
          <w:lang w:val="it-IT"/>
        </w:rPr>
      </w:pPr>
      <w:r>
        <w:rPr>
          <w:rFonts w:ascii="Calibri" w:hAnsi="Calibri"/>
          <w:sz w:val="22"/>
          <w:szCs w:val="22"/>
          <w:lang w:val="it-IT"/>
        </w:rPr>
        <w:t>Non saranno ammesse:</w:t>
      </w:r>
    </w:p>
    <w:p w:rsidR="000575B4" w:rsidRDefault="000575B4" w:rsidP="000575B4">
      <w:pPr>
        <w:pStyle w:val="Paragrafoelenco"/>
        <w:numPr>
          <w:ilvl w:val="0"/>
          <w:numId w:val="16"/>
        </w:numPr>
        <w:tabs>
          <w:tab w:val="left" w:pos="253"/>
        </w:tabs>
        <w:ind w:firstLine="0"/>
        <w:rPr>
          <w:rFonts w:ascii="Calibri" w:hAnsi="Calibri"/>
          <w:lang w:val="it-IT"/>
        </w:rPr>
      </w:pPr>
      <w:r>
        <w:rPr>
          <w:rFonts w:ascii="Calibri" w:hAnsi="Calibri"/>
          <w:lang w:val="it-IT"/>
        </w:rPr>
        <w:t>quelle pervenute oltre il limite temporale sopra citato;</w:t>
      </w:r>
    </w:p>
    <w:p w:rsidR="000575B4" w:rsidRDefault="000575B4" w:rsidP="000575B4">
      <w:pPr>
        <w:pStyle w:val="Paragrafoelenco"/>
        <w:numPr>
          <w:ilvl w:val="0"/>
          <w:numId w:val="16"/>
        </w:numPr>
        <w:tabs>
          <w:tab w:val="left" w:pos="279"/>
        </w:tabs>
        <w:ind w:right="105" w:firstLine="0"/>
        <w:jc w:val="left"/>
        <w:rPr>
          <w:rFonts w:ascii="Calibri" w:hAnsi="Calibri"/>
          <w:lang w:val="it-IT"/>
        </w:rPr>
      </w:pPr>
      <w:r>
        <w:rPr>
          <w:rFonts w:ascii="Calibri" w:hAnsi="Calibri"/>
          <w:lang w:val="it-IT"/>
        </w:rPr>
        <w:t>quelle non sottoscritte o non corredate da copia fotostatica di documento di identità in corso di validità.</w:t>
      </w:r>
    </w:p>
    <w:p w:rsidR="000575B4" w:rsidRDefault="000575B4" w:rsidP="000575B4">
      <w:pPr>
        <w:pStyle w:val="Corpodeltesto"/>
        <w:spacing w:before="4"/>
        <w:rPr>
          <w:lang w:val="it-IT"/>
        </w:rPr>
      </w:pPr>
    </w:p>
    <w:p w:rsidR="000575B4" w:rsidRDefault="000575B4" w:rsidP="000575B4">
      <w:pPr>
        <w:tabs>
          <w:tab w:val="left" w:pos="4913"/>
          <w:tab w:val="left" w:pos="9591"/>
        </w:tabs>
        <w:jc w:val="both"/>
        <w:rPr>
          <w:rFonts w:ascii="Calibri" w:hAnsi="Calibri"/>
          <w:b/>
          <w:lang w:val="it-IT"/>
        </w:rPr>
      </w:pPr>
      <w:r>
        <w:rPr>
          <w:rFonts w:ascii="Calibri" w:hAnsi="Calibri"/>
          <w:b/>
          <w:lang w:val="it-IT"/>
        </w:rPr>
        <w:t>13. ALTRE INFORMAZIONI</w:t>
      </w:r>
    </w:p>
    <w:p w:rsidR="000575B4" w:rsidRDefault="000575B4" w:rsidP="000575B4">
      <w:pPr>
        <w:pStyle w:val="Corpodeltesto"/>
        <w:ind w:left="112" w:right="101"/>
        <w:jc w:val="both"/>
        <w:rPr>
          <w:rFonts w:ascii="Calibri" w:hAnsi="Calibri"/>
          <w:sz w:val="22"/>
          <w:szCs w:val="22"/>
          <w:lang w:val="it-IT"/>
        </w:rPr>
      </w:pPr>
      <w:r>
        <w:rPr>
          <w:rFonts w:ascii="Calibri" w:hAnsi="Calibri"/>
          <w:sz w:val="22"/>
          <w:szCs w:val="22"/>
          <w:lang w:val="it-IT"/>
        </w:rPr>
        <w:t xml:space="preserve">Il presente avviso viene pubblicato per 15 giorni naturali e consecutivi all'Albo pretorio on-line e nella Home </w:t>
      </w:r>
      <w:proofErr w:type="spellStart"/>
      <w:r>
        <w:rPr>
          <w:rFonts w:ascii="Calibri" w:hAnsi="Calibri"/>
          <w:sz w:val="22"/>
          <w:szCs w:val="22"/>
          <w:lang w:val="it-IT"/>
        </w:rPr>
        <w:t>page</w:t>
      </w:r>
      <w:proofErr w:type="spellEnd"/>
      <w:r>
        <w:rPr>
          <w:rFonts w:ascii="Calibri" w:hAnsi="Calibri"/>
          <w:sz w:val="22"/>
          <w:szCs w:val="22"/>
          <w:lang w:val="it-IT"/>
        </w:rPr>
        <w:t xml:space="preserve"> del sito internet del Comune di Santa Giusta  </w:t>
      </w:r>
      <w:hyperlink r:id="rId9" w:history="1">
        <w:r>
          <w:rPr>
            <w:rStyle w:val="Collegamentoipertestuale"/>
            <w:rFonts w:ascii="Calibri" w:hAnsi="Calibri"/>
            <w:sz w:val="22"/>
            <w:szCs w:val="22"/>
            <w:lang w:val="it-IT"/>
          </w:rPr>
          <w:t>http://www.comunesantagiusta.it/</w:t>
        </w:r>
      </w:hyperlink>
      <w:r>
        <w:rPr>
          <w:rFonts w:ascii="Calibri" w:hAnsi="Calibri"/>
          <w:sz w:val="22"/>
          <w:szCs w:val="22"/>
          <w:lang w:val="it-IT"/>
        </w:rPr>
        <w:t xml:space="preserve"> </w:t>
      </w:r>
    </w:p>
    <w:p w:rsidR="000575B4" w:rsidRDefault="000575B4" w:rsidP="000575B4">
      <w:pPr>
        <w:pStyle w:val="Corpodeltesto"/>
        <w:ind w:left="112" w:right="101"/>
        <w:jc w:val="both"/>
        <w:rPr>
          <w:rFonts w:ascii="Calibri" w:hAnsi="Calibri"/>
          <w:sz w:val="22"/>
          <w:szCs w:val="22"/>
          <w:lang w:val="it-IT"/>
        </w:rPr>
      </w:pPr>
      <w:r>
        <w:rPr>
          <w:rFonts w:ascii="Calibri" w:hAnsi="Calibri"/>
          <w:sz w:val="22"/>
          <w:szCs w:val="22"/>
          <w:lang w:val="it-IT"/>
        </w:rPr>
        <w:t>Il trattamento dei dati inviati dai soggetti interessati si svolgerà conformemente alle disposizioni contenute nel D.lgs. 196/2003, per finalità unicamente connesse alla procedura in argomento.</w:t>
      </w:r>
    </w:p>
    <w:p w:rsidR="000575B4" w:rsidRDefault="000575B4" w:rsidP="000575B4">
      <w:pPr>
        <w:pStyle w:val="Corpodeltesto"/>
        <w:ind w:left="112" w:right="101"/>
        <w:jc w:val="both"/>
        <w:rPr>
          <w:rFonts w:ascii="Calibri" w:hAnsi="Calibri"/>
          <w:sz w:val="22"/>
          <w:szCs w:val="22"/>
          <w:lang w:val="it-IT"/>
        </w:rPr>
      </w:pPr>
    </w:p>
    <w:p w:rsidR="000575B4" w:rsidRDefault="000575B4" w:rsidP="000575B4">
      <w:pPr>
        <w:pStyle w:val="Corpodeltesto"/>
        <w:ind w:left="112" w:right="101"/>
        <w:jc w:val="both"/>
        <w:rPr>
          <w:rFonts w:ascii="Calibri" w:hAnsi="Calibri"/>
          <w:sz w:val="22"/>
          <w:szCs w:val="22"/>
          <w:lang w:val="it-IT"/>
        </w:rPr>
      </w:pPr>
      <w:r>
        <w:rPr>
          <w:rFonts w:ascii="Calibri" w:hAnsi="Calibri"/>
          <w:sz w:val="22"/>
          <w:szCs w:val="22"/>
          <w:lang w:val="it-IT"/>
        </w:rPr>
        <w:t xml:space="preserve">Per ulteriori informazioni rivolgersi al Comune di Santa Giusta - tel. 0783.354504 - fax 0783.354535 - </w:t>
      </w:r>
      <w:proofErr w:type="spellStart"/>
      <w:r>
        <w:rPr>
          <w:rFonts w:ascii="Calibri" w:hAnsi="Calibri"/>
          <w:sz w:val="22"/>
          <w:szCs w:val="22"/>
          <w:lang w:val="it-IT"/>
        </w:rPr>
        <w:t>ema</w:t>
      </w:r>
      <w:hyperlink r:id="rId10" w:history="1">
        <w:r>
          <w:rPr>
            <w:rStyle w:val="Collegamentoipertestuale"/>
            <w:rFonts w:ascii="Calibri" w:hAnsi="Calibri"/>
            <w:sz w:val="22"/>
            <w:szCs w:val="22"/>
            <w:lang w:val="it-IT"/>
          </w:rPr>
          <w:t>il</w:t>
        </w:r>
        <w:proofErr w:type="spellEnd"/>
        <w:r>
          <w:rPr>
            <w:rStyle w:val="Collegamentoipertestuale"/>
            <w:rFonts w:ascii="Calibri" w:hAnsi="Calibri"/>
            <w:sz w:val="22"/>
            <w:szCs w:val="22"/>
            <w:lang w:val="it-IT"/>
          </w:rPr>
          <w:t>: servizio.sociale@comune.santagiusta.or.it</w:t>
        </w:r>
      </w:hyperlink>
    </w:p>
    <w:p w:rsidR="000575B4" w:rsidRDefault="000575B4" w:rsidP="000575B4">
      <w:pPr>
        <w:pStyle w:val="Corpodeltesto"/>
        <w:ind w:left="112" w:right="101"/>
        <w:jc w:val="both"/>
        <w:rPr>
          <w:rFonts w:ascii="Calibri" w:hAnsi="Calibri"/>
          <w:sz w:val="22"/>
          <w:szCs w:val="22"/>
          <w:lang w:val="it-IT"/>
        </w:rPr>
      </w:pPr>
    </w:p>
    <w:p w:rsidR="000575B4" w:rsidRDefault="000575B4" w:rsidP="000575B4">
      <w:pPr>
        <w:pStyle w:val="Corpodeltesto"/>
        <w:ind w:left="112" w:right="101"/>
        <w:jc w:val="both"/>
        <w:rPr>
          <w:rFonts w:ascii="Calibri" w:hAnsi="Calibri"/>
          <w:sz w:val="22"/>
          <w:szCs w:val="22"/>
          <w:lang w:val="it-IT"/>
        </w:rPr>
      </w:pPr>
      <w:r w:rsidRPr="007C31FE">
        <w:rPr>
          <w:rFonts w:ascii="Calibri" w:hAnsi="Calibri"/>
          <w:sz w:val="22"/>
          <w:szCs w:val="22"/>
          <w:lang w:val="it-IT"/>
        </w:rPr>
        <w:t xml:space="preserve">Santa Giusta, </w:t>
      </w:r>
      <w:r w:rsidR="007C31FE" w:rsidRPr="007C31FE">
        <w:rPr>
          <w:rFonts w:ascii="Calibri" w:hAnsi="Calibri"/>
          <w:sz w:val="22"/>
          <w:szCs w:val="22"/>
          <w:lang w:val="it-IT"/>
        </w:rPr>
        <w:t>2</w:t>
      </w:r>
      <w:r w:rsidR="00412E2B">
        <w:rPr>
          <w:rFonts w:ascii="Calibri" w:hAnsi="Calibri"/>
          <w:sz w:val="22"/>
          <w:szCs w:val="22"/>
          <w:lang w:val="it-IT"/>
        </w:rPr>
        <w:t>0</w:t>
      </w:r>
      <w:r w:rsidRPr="007C31FE">
        <w:rPr>
          <w:rFonts w:ascii="Calibri" w:hAnsi="Calibri"/>
          <w:sz w:val="22"/>
          <w:szCs w:val="22"/>
          <w:lang w:val="it-IT"/>
        </w:rPr>
        <w:t>.</w:t>
      </w:r>
      <w:r w:rsidR="00412E2B">
        <w:rPr>
          <w:rFonts w:ascii="Calibri" w:hAnsi="Calibri"/>
          <w:sz w:val="22"/>
          <w:szCs w:val="22"/>
          <w:lang w:val="it-IT"/>
        </w:rPr>
        <w:t>1</w:t>
      </w:r>
      <w:r w:rsidR="002B2ABF">
        <w:rPr>
          <w:rFonts w:ascii="Calibri" w:hAnsi="Calibri"/>
          <w:sz w:val="22"/>
          <w:szCs w:val="22"/>
          <w:lang w:val="it-IT"/>
        </w:rPr>
        <w:t>1</w:t>
      </w:r>
      <w:r w:rsidRPr="007C31FE">
        <w:rPr>
          <w:rFonts w:ascii="Calibri" w:hAnsi="Calibri"/>
          <w:sz w:val="22"/>
          <w:szCs w:val="22"/>
          <w:lang w:val="it-IT"/>
        </w:rPr>
        <w:t>.2017</w:t>
      </w:r>
    </w:p>
    <w:p w:rsidR="00823019" w:rsidRDefault="00823019" w:rsidP="000575B4">
      <w:pPr>
        <w:pStyle w:val="Corpodeltesto"/>
        <w:ind w:left="112" w:right="101"/>
        <w:jc w:val="both"/>
        <w:rPr>
          <w:rFonts w:ascii="Calibri" w:hAnsi="Calibri"/>
          <w:sz w:val="22"/>
          <w:szCs w:val="22"/>
          <w:lang w:val="it-IT"/>
        </w:rPr>
      </w:pPr>
    </w:p>
    <w:p w:rsidR="000575B4" w:rsidRDefault="000575B4" w:rsidP="000575B4">
      <w:pPr>
        <w:pStyle w:val="Corpodeltesto"/>
        <w:ind w:left="112" w:right="101"/>
        <w:jc w:val="both"/>
        <w:rPr>
          <w:rFonts w:ascii="Calibri" w:hAnsi="Calibri"/>
          <w:sz w:val="22"/>
          <w:szCs w:val="22"/>
          <w:lang w:val="it-IT"/>
        </w:rPr>
      </w:pPr>
    </w:p>
    <w:p w:rsidR="000575B4" w:rsidRDefault="000575B4" w:rsidP="000575B4">
      <w:pPr>
        <w:pStyle w:val="Corpodeltesto"/>
        <w:ind w:left="112" w:right="101"/>
        <w:jc w:val="both"/>
        <w:rPr>
          <w:rFonts w:ascii="Calibri" w:hAnsi="Calibri"/>
          <w:sz w:val="22"/>
          <w:szCs w:val="22"/>
          <w:lang w:val="it-IT"/>
        </w:rPr>
      </w:pPr>
    </w:p>
    <w:p w:rsidR="000575B4" w:rsidRDefault="000575B4" w:rsidP="000575B4">
      <w:pPr>
        <w:pStyle w:val="Corpodeltesto"/>
        <w:ind w:left="112" w:right="101"/>
        <w:jc w:val="both"/>
        <w:rPr>
          <w:rFonts w:ascii="Calibri" w:hAnsi="Calibri"/>
          <w:sz w:val="22"/>
          <w:szCs w:val="22"/>
          <w:lang w:val="it-IT"/>
        </w:rPr>
      </w:pPr>
      <w:r>
        <w:rPr>
          <w:rFonts w:ascii="Calibri" w:hAnsi="Calibri"/>
          <w:sz w:val="22"/>
          <w:szCs w:val="22"/>
          <w:lang w:val="it-IT"/>
        </w:rPr>
        <w:t xml:space="preserve">                                                                                                            La Responsabile del Servizio</w:t>
      </w:r>
    </w:p>
    <w:p w:rsidR="000575B4" w:rsidRDefault="000575B4" w:rsidP="000575B4">
      <w:pPr>
        <w:pStyle w:val="Corpodeltesto"/>
        <w:ind w:left="112" w:right="101"/>
        <w:jc w:val="both"/>
        <w:rPr>
          <w:rFonts w:ascii="Calibri" w:hAnsi="Calibri"/>
          <w:sz w:val="22"/>
          <w:szCs w:val="22"/>
          <w:lang w:val="it-IT"/>
        </w:rPr>
      </w:pPr>
      <w:r>
        <w:rPr>
          <w:rFonts w:ascii="Calibri" w:hAnsi="Calibri"/>
          <w:sz w:val="22"/>
          <w:szCs w:val="22"/>
          <w:lang w:val="it-IT"/>
        </w:rPr>
        <w:t xml:space="preserve">                                                                                                      (Ass. Soc. Dott.ssa Susanna SERRA) </w:t>
      </w:r>
    </w:p>
    <w:p w:rsidR="000575B4" w:rsidRDefault="000575B4" w:rsidP="000575B4">
      <w:pPr>
        <w:pStyle w:val="Corpodeltesto"/>
        <w:ind w:left="112" w:right="101"/>
        <w:jc w:val="both"/>
        <w:rPr>
          <w:rFonts w:ascii="Calibri" w:hAnsi="Calibri"/>
          <w:sz w:val="22"/>
          <w:szCs w:val="22"/>
          <w:lang w:val="it-IT"/>
        </w:rPr>
      </w:pPr>
    </w:p>
    <w:p w:rsidR="000575B4" w:rsidRDefault="000575B4" w:rsidP="000575B4">
      <w:pPr>
        <w:pStyle w:val="Corpodeltesto"/>
        <w:ind w:left="112" w:right="101"/>
        <w:jc w:val="both"/>
        <w:rPr>
          <w:rFonts w:ascii="Calibri" w:hAnsi="Calibri"/>
          <w:sz w:val="22"/>
          <w:szCs w:val="22"/>
          <w:lang w:val="it-IT"/>
        </w:rPr>
      </w:pPr>
    </w:p>
    <w:p w:rsidR="000575B4" w:rsidRDefault="000575B4" w:rsidP="000575B4">
      <w:pPr>
        <w:pStyle w:val="Corpodeltesto"/>
        <w:ind w:left="112" w:right="101"/>
        <w:jc w:val="both"/>
        <w:rPr>
          <w:rFonts w:ascii="Calibri" w:hAnsi="Calibri"/>
          <w:sz w:val="22"/>
          <w:szCs w:val="22"/>
          <w:lang w:val="it-IT"/>
        </w:rPr>
      </w:pPr>
      <w:r>
        <w:rPr>
          <w:rFonts w:ascii="Calibri" w:hAnsi="Calibri"/>
          <w:sz w:val="22"/>
          <w:szCs w:val="22"/>
          <w:lang w:val="it-IT"/>
        </w:rPr>
        <w:t>Allegato al presente Avviso:</w:t>
      </w:r>
    </w:p>
    <w:p w:rsidR="000575B4" w:rsidRDefault="000575B4" w:rsidP="000575B4">
      <w:pPr>
        <w:pStyle w:val="Corpodeltesto"/>
        <w:ind w:left="112" w:right="101"/>
        <w:jc w:val="both"/>
        <w:rPr>
          <w:rFonts w:ascii="Calibri" w:hAnsi="Calibri"/>
          <w:sz w:val="22"/>
          <w:szCs w:val="22"/>
          <w:lang w:val="it-IT"/>
        </w:rPr>
      </w:pPr>
    </w:p>
    <w:p w:rsidR="000575B4" w:rsidRDefault="00344329" w:rsidP="000575B4">
      <w:pPr>
        <w:pStyle w:val="Corpodeltesto"/>
        <w:ind w:left="112" w:right="101"/>
        <w:jc w:val="both"/>
        <w:rPr>
          <w:rFonts w:ascii="Calibri" w:hAnsi="Calibri"/>
          <w:sz w:val="22"/>
          <w:szCs w:val="22"/>
          <w:lang w:val="it-IT"/>
        </w:rPr>
      </w:pPr>
      <w:r>
        <w:rPr>
          <w:rFonts w:ascii="Calibri" w:hAnsi="Calibri"/>
          <w:sz w:val="22"/>
          <w:szCs w:val="22"/>
          <w:lang w:val="it-IT"/>
        </w:rPr>
        <w:t>ALLEGATO B</w:t>
      </w:r>
      <w:r w:rsidR="000575B4">
        <w:rPr>
          <w:rFonts w:ascii="Calibri" w:hAnsi="Calibri"/>
          <w:sz w:val="22"/>
          <w:szCs w:val="22"/>
          <w:lang w:val="it-IT"/>
        </w:rPr>
        <w:t xml:space="preserve"> – MANIFESTAZIONE </w:t>
      </w:r>
      <w:proofErr w:type="spellStart"/>
      <w:r w:rsidR="000575B4">
        <w:rPr>
          <w:rFonts w:ascii="Calibri" w:hAnsi="Calibri"/>
          <w:sz w:val="22"/>
          <w:szCs w:val="22"/>
          <w:lang w:val="it-IT"/>
        </w:rPr>
        <w:t>DI</w:t>
      </w:r>
      <w:proofErr w:type="spellEnd"/>
      <w:r w:rsidR="000575B4">
        <w:rPr>
          <w:rFonts w:ascii="Calibri" w:hAnsi="Calibri"/>
          <w:sz w:val="22"/>
          <w:szCs w:val="22"/>
          <w:lang w:val="it-IT"/>
        </w:rPr>
        <w:t xml:space="preserve"> INTERESSE</w:t>
      </w:r>
    </w:p>
    <w:sectPr w:rsidR="000575B4" w:rsidSect="00E1025D">
      <w:footerReference w:type="default" r:id="rId11"/>
      <w:pgSz w:w="11900" w:h="16840"/>
      <w:pgMar w:top="1600" w:right="1000" w:bottom="1680" w:left="1020" w:header="0" w:footer="14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93F" w:rsidRDefault="00A1093F" w:rsidP="0031330D">
      <w:r>
        <w:separator/>
      </w:r>
    </w:p>
  </w:endnote>
  <w:endnote w:type="continuationSeparator" w:id="0">
    <w:p w:rsidR="00A1093F" w:rsidRDefault="00A1093F" w:rsidP="003133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30D" w:rsidRDefault="00BF2326">
    <w:pPr>
      <w:pStyle w:val="Corpodeltesto"/>
      <w:spacing w:line="14" w:lineRule="auto"/>
      <w:rPr>
        <w:sz w:val="20"/>
      </w:rPr>
    </w:pPr>
    <w:r w:rsidRPr="00BF2326">
      <w:pict>
        <v:shapetype id="_x0000_t202" coordsize="21600,21600" o:spt="202" path="m,l,21600r21600,l21600,xe">
          <v:stroke joinstyle="miter"/>
          <v:path gradientshapeok="t" o:connecttype="rect"/>
        </v:shapetype>
        <v:shape id="_x0000_s2049" type="#_x0000_t202" style="position:absolute;margin-left:290.1pt;margin-top:756.55pt;width:15.15pt;height:13.05pt;z-index:-251658752;mso-position-horizontal-relative:page;mso-position-vertical-relative:page" filled="f" stroked="f">
          <v:textbox inset="0,0,0,0">
            <w:txbxContent>
              <w:p w:rsidR="0031330D" w:rsidRDefault="00BF2326">
                <w:pPr>
                  <w:spacing w:line="251" w:lineRule="exact"/>
                  <w:ind w:left="40"/>
                  <w:rPr>
                    <w:rFonts w:ascii="Calibri"/>
                  </w:rPr>
                </w:pPr>
                <w:r>
                  <w:fldChar w:fldCharType="begin"/>
                </w:r>
                <w:r w:rsidR="00CF6868">
                  <w:rPr>
                    <w:rFonts w:ascii="Calibri"/>
                  </w:rPr>
                  <w:instrText xml:space="preserve"> PAGE </w:instrText>
                </w:r>
                <w:r>
                  <w:fldChar w:fldCharType="separate"/>
                </w:r>
                <w:r w:rsidR="00452792">
                  <w:rPr>
                    <w:rFonts w:ascii="Calibri"/>
                    <w:noProof/>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93F" w:rsidRDefault="00A1093F" w:rsidP="0031330D">
      <w:r>
        <w:separator/>
      </w:r>
    </w:p>
  </w:footnote>
  <w:footnote w:type="continuationSeparator" w:id="0">
    <w:p w:rsidR="00A1093F" w:rsidRDefault="00A1093F" w:rsidP="003133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15B3F"/>
    <w:multiLevelType w:val="hybridMultilevel"/>
    <w:tmpl w:val="70DAFAC0"/>
    <w:lvl w:ilvl="0" w:tplc="1988D6BE">
      <w:start w:val="1"/>
      <w:numFmt w:val="decimal"/>
      <w:lvlText w:val="%1."/>
      <w:lvlJc w:val="left"/>
      <w:pPr>
        <w:ind w:left="832" w:hanging="351"/>
        <w:jc w:val="right"/>
      </w:pPr>
      <w:rPr>
        <w:rFonts w:ascii="Times New Roman" w:eastAsia="Times New Roman" w:hAnsi="Times New Roman" w:cs="Times New Roman" w:hint="default"/>
        <w:spacing w:val="-10"/>
        <w:w w:val="99"/>
        <w:sz w:val="24"/>
        <w:szCs w:val="24"/>
      </w:rPr>
    </w:lvl>
    <w:lvl w:ilvl="1" w:tplc="C8E6CDEA">
      <w:start w:val="1"/>
      <w:numFmt w:val="lowerLetter"/>
      <w:lvlText w:val="%2."/>
      <w:lvlJc w:val="left"/>
      <w:pPr>
        <w:ind w:left="1192" w:hanging="336"/>
        <w:jc w:val="left"/>
      </w:pPr>
      <w:rPr>
        <w:rFonts w:ascii="Times New Roman" w:eastAsia="Times New Roman" w:hAnsi="Times New Roman" w:cs="Times New Roman" w:hint="default"/>
        <w:spacing w:val="-10"/>
        <w:w w:val="99"/>
        <w:sz w:val="24"/>
        <w:szCs w:val="24"/>
      </w:rPr>
    </w:lvl>
    <w:lvl w:ilvl="2" w:tplc="0E063B0A">
      <w:numFmt w:val="bullet"/>
      <w:lvlText w:val="o"/>
      <w:lvlJc w:val="left"/>
      <w:pPr>
        <w:ind w:left="1912" w:hanging="327"/>
      </w:pPr>
      <w:rPr>
        <w:rFonts w:ascii="Courier New" w:eastAsia="Courier New" w:hAnsi="Courier New" w:cs="Courier New" w:hint="default"/>
        <w:w w:val="99"/>
        <w:sz w:val="24"/>
        <w:szCs w:val="24"/>
      </w:rPr>
    </w:lvl>
    <w:lvl w:ilvl="3" w:tplc="7FFC6702">
      <w:numFmt w:val="bullet"/>
      <w:lvlText w:val="•"/>
      <w:lvlJc w:val="left"/>
      <w:pPr>
        <w:ind w:left="1920" w:hanging="327"/>
      </w:pPr>
      <w:rPr>
        <w:rFonts w:hint="default"/>
      </w:rPr>
    </w:lvl>
    <w:lvl w:ilvl="4" w:tplc="491AC9AC">
      <w:numFmt w:val="bullet"/>
      <w:lvlText w:val="•"/>
      <w:lvlJc w:val="left"/>
      <w:pPr>
        <w:ind w:left="3005" w:hanging="327"/>
      </w:pPr>
      <w:rPr>
        <w:rFonts w:hint="default"/>
      </w:rPr>
    </w:lvl>
    <w:lvl w:ilvl="5" w:tplc="75606FCC">
      <w:numFmt w:val="bullet"/>
      <w:lvlText w:val="•"/>
      <w:lvlJc w:val="left"/>
      <w:pPr>
        <w:ind w:left="4091" w:hanging="327"/>
      </w:pPr>
      <w:rPr>
        <w:rFonts w:hint="default"/>
      </w:rPr>
    </w:lvl>
    <w:lvl w:ilvl="6" w:tplc="6E1CB984">
      <w:numFmt w:val="bullet"/>
      <w:lvlText w:val="•"/>
      <w:lvlJc w:val="left"/>
      <w:pPr>
        <w:ind w:left="5177" w:hanging="327"/>
      </w:pPr>
      <w:rPr>
        <w:rFonts w:hint="default"/>
      </w:rPr>
    </w:lvl>
    <w:lvl w:ilvl="7" w:tplc="8B327E80">
      <w:numFmt w:val="bullet"/>
      <w:lvlText w:val="•"/>
      <w:lvlJc w:val="left"/>
      <w:pPr>
        <w:ind w:left="6262" w:hanging="327"/>
      </w:pPr>
      <w:rPr>
        <w:rFonts w:hint="default"/>
      </w:rPr>
    </w:lvl>
    <w:lvl w:ilvl="8" w:tplc="803ACEDE">
      <w:numFmt w:val="bullet"/>
      <w:lvlText w:val="•"/>
      <w:lvlJc w:val="left"/>
      <w:pPr>
        <w:ind w:left="7348" w:hanging="327"/>
      </w:pPr>
      <w:rPr>
        <w:rFonts w:hint="default"/>
      </w:rPr>
    </w:lvl>
  </w:abstractNum>
  <w:abstractNum w:abstractNumId="1">
    <w:nsid w:val="1C216157"/>
    <w:multiLevelType w:val="hybridMultilevel"/>
    <w:tmpl w:val="40DCB682"/>
    <w:lvl w:ilvl="0" w:tplc="24AC5646">
      <w:numFmt w:val="bullet"/>
      <w:lvlText w:val="-"/>
      <w:lvlJc w:val="left"/>
      <w:pPr>
        <w:ind w:left="112" w:hanging="1493"/>
      </w:pPr>
      <w:rPr>
        <w:rFonts w:ascii="Times New Roman" w:eastAsia="Times New Roman" w:hAnsi="Times New Roman" w:cs="Times New Roman" w:hint="default"/>
        <w:spacing w:val="-1"/>
        <w:w w:val="100"/>
        <w:sz w:val="24"/>
        <w:szCs w:val="24"/>
      </w:rPr>
    </w:lvl>
    <w:lvl w:ilvl="1" w:tplc="365E3210">
      <w:numFmt w:val="bullet"/>
      <w:lvlText w:val=""/>
      <w:lvlJc w:val="left"/>
      <w:pPr>
        <w:ind w:left="832" w:hanging="348"/>
      </w:pPr>
      <w:rPr>
        <w:rFonts w:ascii="Wingdings" w:eastAsia="Wingdings" w:hAnsi="Wingdings" w:cs="Wingdings" w:hint="default"/>
        <w:w w:val="100"/>
        <w:sz w:val="24"/>
        <w:szCs w:val="24"/>
      </w:rPr>
    </w:lvl>
    <w:lvl w:ilvl="2" w:tplc="F60E2E24">
      <w:numFmt w:val="bullet"/>
      <w:lvlText w:val="•"/>
      <w:lvlJc w:val="left"/>
      <w:pPr>
        <w:ind w:left="1842" w:hanging="348"/>
      </w:pPr>
    </w:lvl>
    <w:lvl w:ilvl="3" w:tplc="64A6C25A">
      <w:numFmt w:val="bullet"/>
      <w:lvlText w:val="•"/>
      <w:lvlJc w:val="left"/>
      <w:pPr>
        <w:ind w:left="2844" w:hanging="348"/>
      </w:pPr>
    </w:lvl>
    <w:lvl w:ilvl="4" w:tplc="892AB046">
      <w:numFmt w:val="bullet"/>
      <w:lvlText w:val="•"/>
      <w:lvlJc w:val="left"/>
      <w:pPr>
        <w:ind w:left="3846" w:hanging="348"/>
      </w:pPr>
    </w:lvl>
    <w:lvl w:ilvl="5" w:tplc="0650704A">
      <w:numFmt w:val="bullet"/>
      <w:lvlText w:val="•"/>
      <w:lvlJc w:val="left"/>
      <w:pPr>
        <w:ind w:left="4848" w:hanging="348"/>
      </w:pPr>
    </w:lvl>
    <w:lvl w:ilvl="6" w:tplc="4C98F312">
      <w:numFmt w:val="bullet"/>
      <w:lvlText w:val="•"/>
      <w:lvlJc w:val="left"/>
      <w:pPr>
        <w:ind w:left="5851" w:hanging="348"/>
      </w:pPr>
    </w:lvl>
    <w:lvl w:ilvl="7" w:tplc="B91046D8">
      <w:numFmt w:val="bullet"/>
      <w:lvlText w:val="•"/>
      <w:lvlJc w:val="left"/>
      <w:pPr>
        <w:ind w:left="6853" w:hanging="348"/>
      </w:pPr>
    </w:lvl>
    <w:lvl w:ilvl="8" w:tplc="2EDC1B0C">
      <w:numFmt w:val="bullet"/>
      <w:lvlText w:val="•"/>
      <w:lvlJc w:val="left"/>
      <w:pPr>
        <w:ind w:left="7855" w:hanging="348"/>
      </w:pPr>
    </w:lvl>
  </w:abstractNum>
  <w:abstractNum w:abstractNumId="2">
    <w:nsid w:val="299A2DB9"/>
    <w:multiLevelType w:val="hybridMultilevel"/>
    <w:tmpl w:val="A0AEB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2C439C1"/>
    <w:multiLevelType w:val="hybridMultilevel"/>
    <w:tmpl w:val="E31C3BE8"/>
    <w:lvl w:ilvl="0" w:tplc="9954B0E4">
      <w:start w:val="1"/>
      <w:numFmt w:val="decimal"/>
      <w:lvlText w:val="%1."/>
      <w:lvlJc w:val="left"/>
      <w:pPr>
        <w:ind w:left="892" w:hanging="421"/>
      </w:pPr>
      <w:rPr>
        <w:rFonts w:ascii="Times New Roman" w:eastAsia="Times New Roman" w:hAnsi="Times New Roman" w:cs="Times New Roman" w:hint="default"/>
        <w:spacing w:val="-4"/>
        <w:w w:val="100"/>
        <w:sz w:val="24"/>
        <w:szCs w:val="24"/>
      </w:rPr>
    </w:lvl>
    <w:lvl w:ilvl="1" w:tplc="95AEDEAA">
      <w:numFmt w:val="bullet"/>
      <w:lvlText w:val="-"/>
      <w:lvlJc w:val="left"/>
      <w:pPr>
        <w:ind w:left="1052" w:hanging="360"/>
      </w:pPr>
      <w:rPr>
        <w:rFonts w:ascii="Times New Roman" w:eastAsia="Times New Roman" w:hAnsi="Times New Roman" w:cs="Times New Roman" w:hint="default"/>
        <w:spacing w:val="-16"/>
        <w:w w:val="100"/>
        <w:sz w:val="24"/>
        <w:szCs w:val="24"/>
      </w:rPr>
    </w:lvl>
    <w:lvl w:ilvl="2" w:tplc="C7E67916">
      <w:numFmt w:val="bullet"/>
      <w:lvlText w:val="•"/>
      <w:lvlJc w:val="left"/>
      <w:pPr>
        <w:ind w:left="1984" w:hanging="360"/>
      </w:pPr>
    </w:lvl>
    <w:lvl w:ilvl="3" w:tplc="E0384FAC">
      <w:numFmt w:val="bullet"/>
      <w:lvlText w:val="•"/>
      <w:lvlJc w:val="left"/>
      <w:pPr>
        <w:ind w:left="2908" w:hanging="360"/>
      </w:pPr>
    </w:lvl>
    <w:lvl w:ilvl="4" w:tplc="EF1232B6">
      <w:numFmt w:val="bullet"/>
      <w:lvlText w:val="•"/>
      <w:lvlJc w:val="left"/>
      <w:pPr>
        <w:ind w:left="3833" w:hanging="360"/>
      </w:pPr>
    </w:lvl>
    <w:lvl w:ilvl="5" w:tplc="B91C1D40">
      <w:numFmt w:val="bullet"/>
      <w:lvlText w:val="•"/>
      <w:lvlJc w:val="left"/>
      <w:pPr>
        <w:ind w:left="4757" w:hanging="360"/>
      </w:pPr>
    </w:lvl>
    <w:lvl w:ilvl="6" w:tplc="91FA9C72">
      <w:numFmt w:val="bullet"/>
      <w:lvlText w:val="•"/>
      <w:lvlJc w:val="left"/>
      <w:pPr>
        <w:ind w:left="5682" w:hanging="360"/>
      </w:pPr>
    </w:lvl>
    <w:lvl w:ilvl="7" w:tplc="6FF6ADAC">
      <w:numFmt w:val="bullet"/>
      <w:lvlText w:val="•"/>
      <w:lvlJc w:val="left"/>
      <w:pPr>
        <w:ind w:left="6606" w:hanging="360"/>
      </w:pPr>
    </w:lvl>
    <w:lvl w:ilvl="8" w:tplc="3C7AA6A0">
      <w:numFmt w:val="bullet"/>
      <w:lvlText w:val="•"/>
      <w:lvlJc w:val="left"/>
      <w:pPr>
        <w:ind w:left="7531" w:hanging="360"/>
      </w:pPr>
    </w:lvl>
  </w:abstractNum>
  <w:abstractNum w:abstractNumId="4">
    <w:nsid w:val="39117B0D"/>
    <w:multiLevelType w:val="hybridMultilevel"/>
    <w:tmpl w:val="D63AEDF6"/>
    <w:lvl w:ilvl="0" w:tplc="9568456C">
      <w:start w:val="1"/>
      <w:numFmt w:val="decimal"/>
      <w:lvlText w:val="%1)"/>
      <w:lvlJc w:val="left"/>
      <w:pPr>
        <w:ind w:left="828" w:hanging="360"/>
        <w:jc w:val="left"/>
      </w:pPr>
      <w:rPr>
        <w:rFonts w:ascii="Times New Roman" w:eastAsia="Times New Roman" w:hAnsi="Times New Roman" w:cs="Times New Roman" w:hint="default"/>
        <w:w w:val="100"/>
        <w:sz w:val="20"/>
        <w:szCs w:val="20"/>
      </w:rPr>
    </w:lvl>
    <w:lvl w:ilvl="1" w:tplc="A0B498BC">
      <w:numFmt w:val="bullet"/>
      <w:lvlText w:val="•"/>
      <w:lvlJc w:val="left"/>
      <w:pPr>
        <w:ind w:left="1732" w:hanging="360"/>
      </w:pPr>
      <w:rPr>
        <w:rFonts w:hint="default"/>
      </w:rPr>
    </w:lvl>
    <w:lvl w:ilvl="2" w:tplc="0ED2EDA4">
      <w:numFmt w:val="bullet"/>
      <w:lvlText w:val="•"/>
      <w:lvlJc w:val="left"/>
      <w:pPr>
        <w:ind w:left="2644" w:hanging="360"/>
      </w:pPr>
      <w:rPr>
        <w:rFonts w:hint="default"/>
      </w:rPr>
    </w:lvl>
    <w:lvl w:ilvl="3" w:tplc="44B2C8D4">
      <w:numFmt w:val="bullet"/>
      <w:lvlText w:val="•"/>
      <w:lvlJc w:val="left"/>
      <w:pPr>
        <w:ind w:left="3556" w:hanging="360"/>
      </w:pPr>
      <w:rPr>
        <w:rFonts w:hint="default"/>
      </w:rPr>
    </w:lvl>
    <w:lvl w:ilvl="4" w:tplc="04EE668C">
      <w:numFmt w:val="bullet"/>
      <w:lvlText w:val="•"/>
      <w:lvlJc w:val="left"/>
      <w:pPr>
        <w:ind w:left="4468" w:hanging="360"/>
      </w:pPr>
      <w:rPr>
        <w:rFonts w:hint="default"/>
      </w:rPr>
    </w:lvl>
    <w:lvl w:ilvl="5" w:tplc="A83442D8">
      <w:numFmt w:val="bullet"/>
      <w:lvlText w:val="•"/>
      <w:lvlJc w:val="left"/>
      <w:pPr>
        <w:ind w:left="5380" w:hanging="360"/>
      </w:pPr>
      <w:rPr>
        <w:rFonts w:hint="default"/>
      </w:rPr>
    </w:lvl>
    <w:lvl w:ilvl="6" w:tplc="D31A1EAC">
      <w:numFmt w:val="bullet"/>
      <w:lvlText w:val="•"/>
      <w:lvlJc w:val="left"/>
      <w:pPr>
        <w:ind w:left="6292" w:hanging="360"/>
      </w:pPr>
      <w:rPr>
        <w:rFonts w:hint="default"/>
      </w:rPr>
    </w:lvl>
    <w:lvl w:ilvl="7" w:tplc="FE280EC2">
      <w:numFmt w:val="bullet"/>
      <w:lvlText w:val="•"/>
      <w:lvlJc w:val="left"/>
      <w:pPr>
        <w:ind w:left="7204" w:hanging="360"/>
      </w:pPr>
      <w:rPr>
        <w:rFonts w:hint="default"/>
      </w:rPr>
    </w:lvl>
    <w:lvl w:ilvl="8" w:tplc="713C8996">
      <w:numFmt w:val="bullet"/>
      <w:lvlText w:val="•"/>
      <w:lvlJc w:val="left"/>
      <w:pPr>
        <w:ind w:left="8116" w:hanging="360"/>
      </w:pPr>
      <w:rPr>
        <w:rFonts w:hint="default"/>
      </w:rPr>
    </w:lvl>
  </w:abstractNum>
  <w:abstractNum w:abstractNumId="5">
    <w:nsid w:val="3D4F3F0B"/>
    <w:multiLevelType w:val="hybridMultilevel"/>
    <w:tmpl w:val="B2C00EA6"/>
    <w:lvl w:ilvl="0" w:tplc="50424B14">
      <w:start w:val="4"/>
      <w:numFmt w:val="lowerLetter"/>
      <w:lvlText w:val="%1."/>
      <w:lvlJc w:val="left"/>
      <w:pPr>
        <w:ind w:left="1528" w:hanging="336"/>
        <w:jc w:val="left"/>
      </w:pPr>
      <w:rPr>
        <w:rFonts w:ascii="Times New Roman" w:eastAsia="Times New Roman" w:hAnsi="Times New Roman" w:cs="Times New Roman" w:hint="default"/>
        <w:spacing w:val="-24"/>
        <w:w w:val="99"/>
        <w:sz w:val="24"/>
        <w:szCs w:val="24"/>
      </w:rPr>
    </w:lvl>
    <w:lvl w:ilvl="1" w:tplc="9CDE715A">
      <w:numFmt w:val="bullet"/>
      <w:lvlText w:val="•"/>
      <w:lvlJc w:val="left"/>
      <w:pPr>
        <w:ind w:left="2356" w:hanging="336"/>
      </w:pPr>
      <w:rPr>
        <w:rFonts w:hint="default"/>
      </w:rPr>
    </w:lvl>
    <w:lvl w:ilvl="2" w:tplc="2946B24A">
      <w:numFmt w:val="bullet"/>
      <w:lvlText w:val="•"/>
      <w:lvlJc w:val="left"/>
      <w:pPr>
        <w:ind w:left="3192" w:hanging="336"/>
      </w:pPr>
      <w:rPr>
        <w:rFonts w:hint="default"/>
      </w:rPr>
    </w:lvl>
    <w:lvl w:ilvl="3" w:tplc="4CF4850E">
      <w:numFmt w:val="bullet"/>
      <w:lvlText w:val="•"/>
      <w:lvlJc w:val="left"/>
      <w:pPr>
        <w:ind w:left="4028" w:hanging="336"/>
      </w:pPr>
      <w:rPr>
        <w:rFonts w:hint="default"/>
      </w:rPr>
    </w:lvl>
    <w:lvl w:ilvl="4" w:tplc="126050D4">
      <w:numFmt w:val="bullet"/>
      <w:lvlText w:val="•"/>
      <w:lvlJc w:val="left"/>
      <w:pPr>
        <w:ind w:left="4864" w:hanging="336"/>
      </w:pPr>
      <w:rPr>
        <w:rFonts w:hint="default"/>
      </w:rPr>
    </w:lvl>
    <w:lvl w:ilvl="5" w:tplc="3F9468B6">
      <w:numFmt w:val="bullet"/>
      <w:lvlText w:val="•"/>
      <w:lvlJc w:val="left"/>
      <w:pPr>
        <w:ind w:left="5700" w:hanging="336"/>
      </w:pPr>
      <w:rPr>
        <w:rFonts w:hint="default"/>
      </w:rPr>
    </w:lvl>
    <w:lvl w:ilvl="6" w:tplc="810C2144">
      <w:numFmt w:val="bullet"/>
      <w:lvlText w:val="•"/>
      <w:lvlJc w:val="left"/>
      <w:pPr>
        <w:ind w:left="6536" w:hanging="336"/>
      </w:pPr>
      <w:rPr>
        <w:rFonts w:hint="default"/>
      </w:rPr>
    </w:lvl>
    <w:lvl w:ilvl="7" w:tplc="798214E0">
      <w:numFmt w:val="bullet"/>
      <w:lvlText w:val="•"/>
      <w:lvlJc w:val="left"/>
      <w:pPr>
        <w:ind w:left="7372" w:hanging="336"/>
      </w:pPr>
      <w:rPr>
        <w:rFonts w:hint="default"/>
      </w:rPr>
    </w:lvl>
    <w:lvl w:ilvl="8" w:tplc="49B28E76">
      <w:numFmt w:val="bullet"/>
      <w:lvlText w:val="•"/>
      <w:lvlJc w:val="left"/>
      <w:pPr>
        <w:ind w:left="8208" w:hanging="336"/>
      </w:pPr>
      <w:rPr>
        <w:rFonts w:hint="default"/>
      </w:rPr>
    </w:lvl>
  </w:abstractNum>
  <w:abstractNum w:abstractNumId="6">
    <w:nsid w:val="40C80477"/>
    <w:multiLevelType w:val="hybridMultilevel"/>
    <w:tmpl w:val="DBC228B4"/>
    <w:lvl w:ilvl="0" w:tplc="D5969410">
      <w:start w:val="1"/>
      <w:numFmt w:val="upperLetter"/>
      <w:lvlText w:val="%1)"/>
      <w:lvlJc w:val="left"/>
      <w:pPr>
        <w:ind w:left="396" w:hanging="284"/>
        <w:jc w:val="left"/>
      </w:pPr>
      <w:rPr>
        <w:rFonts w:hint="default"/>
        <w:spacing w:val="-6"/>
        <w:w w:val="99"/>
      </w:rPr>
    </w:lvl>
    <w:lvl w:ilvl="1" w:tplc="B7AA8284">
      <w:start w:val="1"/>
      <w:numFmt w:val="lowerLetter"/>
      <w:lvlText w:val="%2)"/>
      <w:lvlJc w:val="left"/>
      <w:pPr>
        <w:ind w:left="823" w:hanging="428"/>
        <w:jc w:val="left"/>
      </w:pPr>
      <w:rPr>
        <w:rFonts w:ascii="Times New Roman" w:eastAsia="Times New Roman" w:hAnsi="Times New Roman" w:cs="Times New Roman" w:hint="default"/>
        <w:spacing w:val="-30"/>
        <w:w w:val="99"/>
        <w:sz w:val="24"/>
        <w:szCs w:val="24"/>
      </w:rPr>
    </w:lvl>
    <w:lvl w:ilvl="2" w:tplc="727A226E">
      <w:numFmt w:val="bullet"/>
      <w:lvlText w:val="•"/>
      <w:lvlJc w:val="left"/>
      <w:pPr>
        <w:ind w:left="1826" w:hanging="428"/>
      </w:pPr>
      <w:rPr>
        <w:rFonts w:hint="default"/>
      </w:rPr>
    </w:lvl>
    <w:lvl w:ilvl="3" w:tplc="3766C6B2">
      <w:numFmt w:val="bullet"/>
      <w:lvlText w:val="•"/>
      <w:lvlJc w:val="left"/>
      <w:pPr>
        <w:ind w:left="2833" w:hanging="428"/>
      </w:pPr>
      <w:rPr>
        <w:rFonts w:hint="default"/>
      </w:rPr>
    </w:lvl>
    <w:lvl w:ilvl="4" w:tplc="0DC217CC">
      <w:numFmt w:val="bullet"/>
      <w:lvlText w:val="•"/>
      <w:lvlJc w:val="left"/>
      <w:pPr>
        <w:ind w:left="3840" w:hanging="428"/>
      </w:pPr>
      <w:rPr>
        <w:rFonts w:hint="default"/>
      </w:rPr>
    </w:lvl>
    <w:lvl w:ilvl="5" w:tplc="7146E6F8">
      <w:numFmt w:val="bullet"/>
      <w:lvlText w:val="•"/>
      <w:lvlJc w:val="left"/>
      <w:pPr>
        <w:ind w:left="4846" w:hanging="428"/>
      </w:pPr>
      <w:rPr>
        <w:rFonts w:hint="default"/>
      </w:rPr>
    </w:lvl>
    <w:lvl w:ilvl="6" w:tplc="42CE56DC">
      <w:numFmt w:val="bullet"/>
      <w:lvlText w:val="•"/>
      <w:lvlJc w:val="left"/>
      <w:pPr>
        <w:ind w:left="5853" w:hanging="428"/>
      </w:pPr>
      <w:rPr>
        <w:rFonts w:hint="default"/>
      </w:rPr>
    </w:lvl>
    <w:lvl w:ilvl="7" w:tplc="A2F08326">
      <w:numFmt w:val="bullet"/>
      <w:lvlText w:val="•"/>
      <w:lvlJc w:val="left"/>
      <w:pPr>
        <w:ind w:left="6860" w:hanging="428"/>
      </w:pPr>
      <w:rPr>
        <w:rFonts w:hint="default"/>
      </w:rPr>
    </w:lvl>
    <w:lvl w:ilvl="8" w:tplc="D97611E2">
      <w:numFmt w:val="bullet"/>
      <w:lvlText w:val="•"/>
      <w:lvlJc w:val="left"/>
      <w:pPr>
        <w:ind w:left="7866" w:hanging="428"/>
      </w:pPr>
      <w:rPr>
        <w:rFonts w:hint="default"/>
      </w:rPr>
    </w:lvl>
  </w:abstractNum>
  <w:abstractNum w:abstractNumId="7">
    <w:nsid w:val="4AFC6785"/>
    <w:multiLevelType w:val="hybridMultilevel"/>
    <w:tmpl w:val="655CF308"/>
    <w:lvl w:ilvl="0" w:tplc="04100001">
      <w:start w:val="1"/>
      <w:numFmt w:val="bullet"/>
      <w:lvlText w:val=""/>
      <w:lvlJc w:val="left"/>
      <w:pPr>
        <w:ind w:left="83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4E987217"/>
    <w:multiLevelType w:val="hybridMultilevel"/>
    <w:tmpl w:val="4E92A8AC"/>
    <w:lvl w:ilvl="0" w:tplc="47AE6280">
      <w:start w:val="1"/>
      <w:numFmt w:val="lowerLetter"/>
      <w:lvlText w:val="%1)"/>
      <w:lvlJc w:val="left"/>
      <w:pPr>
        <w:ind w:left="396" w:hanging="342"/>
        <w:jc w:val="left"/>
      </w:pPr>
      <w:rPr>
        <w:rFonts w:ascii="Times New Roman" w:eastAsia="Times New Roman" w:hAnsi="Times New Roman" w:cs="Times New Roman" w:hint="default"/>
        <w:spacing w:val="-28"/>
        <w:w w:val="99"/>
        <w:sz w:val="24"/>
        <w:szCs w:val="24"/>
      </w:rPr>
    </w:lvl>
    <w:lvl w:ilvl="1" w:tplc="2F065698">
      <w:numFmt w:val="bullet"/>
      <w:lvlText w:val="•"/>
      <w:lvlJc w:val="left"/>
      <w:pPr>
        <w:ind w:left="1348" w:hanging="342"/>
      </w:pPr>
      <w:rPr>
        <w:rFonts w:hint="default"/>
      </w:rPr>
    </w:lvl>
    <w:lvl w:ilvl="2" w:tplc="58D0B8DC">
      <w:numFmt w:val="bullet"/>
      <w:lvlText w:val="•"/>
      <w:lvlJc w:val="left"/>
      <w:pPr>
        <w:ind w:left="2296" w:hanging="342"/>
      </w:pPr>
      <w:rPr>
        <w:rFonts w:hint="default"/>
      </w:rPr>
    </w:lvl>
    <w:lvl w:ilvl="3" w:tplc="4FFAA882">
      <w:numFmt w:val="bullet"/>
      <w:lvlText w:val="•"/>
      <w:lvlJc w:val="left"/>
      <w:pPr>
        <w:ind w:left="3244" w:hanging="342"/>
      </w:pPr>
      <w:rPr>
        <w:rFonts w:hint="default"/>
      </w:rPr>
    </w:lvl>
    <w:lvl w:ilvl="4" w:tplc="32CAD7F6">
      <w:numFmt w:val="bullet"/>
      <w:lvlText w:val="•"/>
      <w:lvlJc w:val="left"/>
      <w:pPr>
        <w:ind w:left="4192" w:hanging="342"/>
      </w:pPr>
      <w:rPr>
        <w:rFonts w:hint="default"/>
      </w:rPr>
    </w:lvl>
    <w:lvl w:ilvl="5" w:tplc="7F428154">
      <w:numFmt w:val="bullet"/>
      <w:lvlText w:val="•"/>
      <w:lvlJc w:val="left"/>
      <w:pPr>
        <w:ind w:left="5140" w:hanging="342"/>
      </w:pPr>
      <w:rPr>
        <w:rFonts w:hint="default"/>
      </w:rPr>
    </w:lvl>
    <w:lvl w:ilvl="6" w:tplc="F15602BE">
      <w:numFmt w:val="bullet"/>
      <w:lvlText w:val="•"/>
      <w:lvlJc w:val="left"/>
      <w:pPr>
        <w:ind w:left="6088" w:hanging="342"/>
      </w:pPr>
      <w:rPr>
        <w:rFonts w:hint="default"/>
      </w:rPr>
    </w:lvl>
    <w:lvl w:ilvl="7" w:tplc="6AD6EE82">
      <w:numFmt w:val="bullet"/>
      <w:lvlText w:val="•"/>
      <w:lvlJc w:val="left"/>
      <w:pPr>
        <w:ind w:left="7036" w:hanging="342"/>
      </w:pPr>
      <w:rPr>
        <w:rFonts w:hint="default"/>
      </w:rPr>
    </w:lvl>
    <w:lvl w:ilvl="8" w:tplc="9DDA4BC0">
      <w:numFmt w:val="bullet"/>
      <w:lvlText w:val="•"/>
      <w:lvlJc w:val="left"/>
      <w:pPr>
        <w:ind w:left="7984" w:hanging="342"/>
      </w:pPr>
      <w:rPr>
        <w:rFonts w:hint="default"/>
      </w:rPr>
    </w:lvl>
  </w:abstractNum>
  <w:abstractNum w:abstractNumId="9">
    <w:nsid w:val="58FB50E8"/>
    <w:multiLevelType w:val="hybridMultilevel"/>
    <w:tmpl w:val="11CE542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598352AC"/>
    <w:multiLevelType w:val="hybridMultilevel"/>
    <w:tmpl w:val="C5365C8A"/>
    <w:lvl w:ilvl="0" w:tplc="85F8F446">
      <w:start w:val="12"/>
      <w:numFmt w:val="lowerLetter"/>
      <w:lvlText w:val="%1)"/>
      <w:lvlJc w:val="left"/>
      <w:pPr>
        <w:ind w:left="823" w:hanging="428"/>
        <w:jc w:val="left"/>
      </w:pPr>
      <w:rPr>
        <w:rFonts w:ascii="Times New Roman" w:eastAsia="Times New Roman" w:hAnsi="Times New Roman" w:cs="Times New Roman" w:hint="default"/>
        <w:spacing w:val="-16"/>
        <w:w w:val="99"/>
        <w:sz w:val="24"/>
        <w:szCs w:val="24"/>
      </w:rPr>
    </w:lvl>
    <w:lvl w:ilvl="1" w:tplc="C762833C">
      <w:numFmt w:val="bullet"/>
      <w:lvlText w:val="•"/>
      <w:lvlJc w:val="left"/>
      <w:pPr>
        <w:ind w:left="1726" w:hanging="428"/>
      </w:pPr>
      <w:rPr>
        <w:rFonts w:hint="default"/>
      </w:rPr>
    </w:lvl>
    <w:lvl w:ilvl="2" w:tplc="258CAE2A">
      <w:numFmt w:val="bullet"/>
      <w:lvlText w:val="•"/>
      <w:lvlJc w:val="left"/>
      <w:pPr>
        <w:ind w:left="2632" w:hanging="428"/>
      </w:pPr>
      <w:rPr>
        <w:rFonts w:hint="default"/>
      </w:rPr>
    </w:lvl>
    <w:lvl w:ilvl="3" w:tplc="1676F3C0">
      <w:numFmt w:val="bullet"/>
      <w:lvlText w:val="•"/>
      <w:lvlJc w:val="left"/>
      <w:pPr>
        <w:ind w:left="3538" w:hanging="428"/>
      </w:pPr>
      <w:rPr>
        <w:rFonts w:hint="default"/>
      </w:rPr>
    </w:lvl>
    <w:lvl w:ilvl="4" w:tplc="94E217D8">
      <w:numFmt w:val="bullet"/>
      <w:lvlText w:val="•"/>
      <w:lvlJc w:val="left"/>
      <w:pPr>
        <w:ind w:left="4444" w:hanging="428"/>
      </w:pPr>
      <w:rPr>
        <w:rFonts w:hint="default"/>
      </w:rPr>
    </w:lvl>
    <w:lvl w:ilvl="5" w:tplc="0AE0B950">
      <w:numFmt w:val="bullet"/>
      <w:lvlText w:val="•"/>
      <w:lvlJc w:val="left"/>
      <w:pPr>
        <w:ind w:left="5350" w:hanging="428"/>
      </w:pPr>
      <w:rPr>
        <w:rFonts w:hint="default"/>
      </w:rPr>
    </w:lvl>
    <w:lvl w:ilvl="6" w:tplc="BBA42EBA">
      <w:numFmt w:val="bullet"/>
      <w:lvlText w:val="•"/>
      <w:lvlJc w:val="left"/>
      <w:pPr>
        <w:ind w:left="6256" w:hanging="428"/>
      </w:pPr>
      <w:rPr>
        <w:rFonts w:hint="default"/>
      </w:rPr>
    </w:lvl>
    <w:lvl w:ilvl="7" w:tplc="1DF0DA92">
      <w:numFmt w:val="bullet"/>
      <w:lvlText w:val="•"/>
      <w:lvlJc w:val="left"/>
      <w:pPr>
        <w:ind w:left="7162" w:hanging="428"/>
      </w:pPr>
      <w:rPr>
        <w:rFonts w:hint="default"/>
      </w:rPr>
    </w:lvl>
    <w:lvl w:ilvl="8" w:tplc="A4805B36">
      <w:numFmt w:val="bullet"/>
      <w:lvlText w:val="•"/>
      <w:lvlJc w:val="left"/>
      <w:pPr>
        <w:ind w:left="8068" w:hanging="428"/>
      </w:pPr>
      <w:rPr>
        <w:rFonts w:hint="default"/>
      </w:rPr>
    </w:lvl>
  </w:abstractNum>
  <w:abstractNum w:abstractNumId="11">
    <w:nsid w:val="5C1C55E8"/>
    <w:multiLevelType w:val="hybridMultilevel"/>
    <w:tmpl w:val="E9C261CE"/>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5E4C55AF"/>
    <w:multiLevelType w:val="hybridMultilevel"/>
    <w:tmpl w:val="B2DC5580"/>
    <w:lvl w:ilvl="0" w:tplc="04100017">
      <w:start w:val="1"/>
      <w:numFmt w:val="lowerLetter"/>
      <w:lvlText w:val="%1)"/>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5E965E62"/>
    <w:multiLevelType w:val="hybridMultilevel"/>
    <w:tmpl w:val="5F605F12"/>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62B1667D"/>
    <w:multiLevelType w:val="hybridMultilevel"/>
    <w:tmpl w:val="C2E0C882"/>
    <w:lvl w:ilvl="0" w:tplc="DCAC697A">
      <w:numFmt w:val="bullet"/>
      <w:lvlText w:val="-"/>
      <w:lvlJc w:val="left"/>
      <w:pPr>
        <w:ind w:left="112" w:hanging="140"/>
      </w:pPr>
      <w:rPr>
        <w:rFonts w:ascii="Times New Roman" w:eastAsia="Times New Roman" w:hAnsi="Times New Roman" w:cs="Times New Roman" w:hint="default"/>
        <w:w w:val="100"/>
        <w:sz w:val="24"/>
        <w:szCs w:val="24"/>
      </w:rPr>
    </w:lvl>
    <w:lvl w:ilvl="1" w:tplc="CC16F2A6">
      <w:numFmt w:val="bullet"/>
      <w:lvlText w:val="•"/>
      <w:lvlJc w:val="left"/>
      <w:pPr>
        <w:ind w:left="1094" w:hanging="140"/>
      </w:pPr>
    </w:lvl>
    <w:lvl w:ilvl="2" w:tplc="928CAE42">
      <w:numFmt w:val="bullet"/>
      <w:lvlText w:val="•"/>
      <w:lvlJc w:val="left"/>
      <w:pPr>
        <w:ind w:left="2068" w:hanging="140"/>
      </w:pPr>
    </w:lvl>
    <w:lvl w:ilvl="3" w:tplc="B3E284F8">
      <w:numFmt w:val="bullet"/>
      <w:lvlText w:val="•"/>
      <w:lvlJc w:val="left"/>
      <w:pPr>
        <w:ind w:left="3042" w:hanging="140"/>
      </w:pPr>
    </w:lvl>
    <w:lvl w:ilvl="4" w:tplc="C8AC1534">
      <w:numFmt w:val="bullet"/>
      <w:lvlText w:val="•"/>
      <w:lvlJc w:val="left"/>
      <w:pPr>
        <w:ind w:left="4016" w:hanging="140"/>
      </w:pPr>
    </w:lvl>
    <w:lvl w:ilvl="5" w:tplc="E272E730">
      <w:numFmt w:val="bullet"/>
      <w:lvlText w:val="•"/>
      <w:lvlJc w:val="left"/>
      <w:pPr>
        <w:ind w:left="4990" w:hanging="140"/>
      </w:pPr>
    </w:lvl>
    <w:lvl w:ilvl="6" w:tplc="CE006D30">
      <w:numFmt w:val="bullet"/>
      <w:lvlText w:val="•"/>
      <w:lvlJc w:val="left"/>
      <w:pPr>
        <w:ind w:left="5964" w:hanging="140"/>
      </w:pPr>
    </w:lvl>
    <w:lvl w:ilvl="7" w:tplc="28D49744">
      <w:numFmt w:val="bullet"/>
      <w:lvlText w:val="•"/>
      <w:lvlJc w:val="left"/>
      <w:pPr>
        <w:ind w:left="6938" w:hanging="140"/>
      </w:pPr>
    </w:lvl>
    <w:lvl w:ilvl="8" w:tplc="A7946D56">
      <w:numFmt w:val="bullet"/>
      <w:lvlText w:val="•"/>
      <w:lvlJc w:val="left"/>
      <w:pPr>
        <w:ind w:left="7912" w:hanging="140"/>
      </w:pPr>
    </w:lvl>
  </w:abstractNum>
  <w:abstractNum w:abstractNumId="15">
    <w:nsid w:val="7D213082"/>
    <w:multiLevelType w:val="hybridMultilevel"/>
    <w:tmpl w:val="6EF2C29A"/>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8"/>
  </w:num>
  <w:num w:numId="3">
    <w:abstractNumId w:val="4"/>
  </w:num>
  <w:num w:numId="4">
    <w:abstractNumId w:val="10"/>
  </w:num>
  <w:num w:numId="5">
    <w:abstractNumId w:val="6"/>
  </w:num>
  <w:num w:numId="6">
    <w:abstractNumId w:val="5"/>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
  <w:rsids>
    <w:rsidRoot w:val="0031330D"/>
    <w:rsid w:val="00020BAF"/>
    <w:rsid w:val="00027228"/>
    <w:rsid w:val="0003184A"/>
    <w:rsid w:val="00046E64"/>
    <w:rsid w:val="000575B4"/>
    <w:rsid w:val="00062A6B"/>
    <w:rsid w:val="00070981"/>
    <w:rsid w:val="00075E43"/>
    <w:rsid w:val="00087AC1"/>
    <w:rsid w:val="0009654D"/>
    <w:rsid w:val="000A566D"/>
    <w:rsid w:val="000D59C9"/>
    <w:rsid w:val="000F124D"/>
    <w:rsid w:val="000F6CD1"/>
    <w:rsid w:val="0010220D"/>
    <w:rsid w:val="00105A2F"/>
    <w:rsid w:val="00137EDA"/>
    <w:rsid w:val="001417C0"/>
    <w:rsid w:val="0014760E"/>
    <w:rsid w:val="00163A5D"/>
    <w:rsid w:val="001D544A"/>
    <w:rsid w:val="001F2268"/>
    <w:rsid w:val="0021682C"/>
    <w:rsid w:val="0022770D"/>
    <w:rsid w:val="00267AFA"/>
    <w:rsid w:val="002935EC"/>
    <w:rsid w:val="002A4C40"/>
    <w:rsid w:val="002B1DBF"/>
    <w:rsid w:val="002B2ABF"/>
    <w:rsid w:val="002C596C"/>
    <w:rsid w:val="002C6A8E"/>
    <w:rsid w:val="002F495C"/>
    <w:rsid w:val="00312F57"/>
    <w:rsid w:val="0031330D"/>
    <w:rsid w:val="003169FB"/>
    <w:rsid w:val="00344329"/>
    <w:rsid w:val="003962ED"/>
    <w:rsid w:val="003963A4"/>
    <w:rsid w:val="003B1CD1"/>
    <w:rsid w:val="003B4EBB"/>
    <w:rsid w:val="003C2DCA"/>
    <w:rsid w:val="003E6B54"/>
    <w:rsid w:val="00412133"/>
    <w:rsid w:val="00412E2B"/>
    <w:rsid w:val="00435DF3"/>
    <w:rsid w:val="00452792"/>
    <w:rsid w:val="0045586B"/>
    <w:rsid w:val="004610A7"/>
    <w:rsid w:val="004815A2"/>
    <w:rsid w:val="004844C9"/>
    <w:rsid w:val="00487F08"/>
    <w:rsid w:val="00497626"/>
    <w:rsid w:val="004C0DF5"/>
    <w:rsid w:val="004D1BFB"/>
    <w:rsid w:val="0054071C"/>
    <w:rsid w:val="00560905"/>
    <w:rsid w:val="00565856"/>
    <w:rsid w:val="00577BE9"/>
    <w:rsid w:val="005927B1"/>
    <w:rsid w:val="005C1555"/>
    <w:rsid w:val="00620026"/>
    <w:rsid w:val="00652D03"/>
    <w:rsid w:val="006574DE"/>
    <w:rsid w:val="0065778A"/>
    <w:rsid w:val="00664A77"/>
    <w:rsid w:val="00685B27"/>
    <w:rsid w:val="00693F03"/>
    <w:rsid w:val="00697E0D"/>
    <w:rsid w:val="006B440B"/>
    <w:rsid w:val="00715C9B"/>
    <w:rsid w:val="00717F14"/>
    <w:rsid w:val="007663C5"/>
    <w:rsid w:val="00767A24"/>
    <w:rsid w:val="00773985"/>
    <w:rsid w:val="007756D7"/>
    <w:rsid w:val="007A228F"/>
    <w:rsid w:val="007B6648"/>
    <w:rsid w:val="007C31FE"/>
    <w:rsid w:val="007C775F"/>
    <w:rsid w:val="007C7A78"/>
    <w:rsid w:val="007D5450"/>
    <w:rsid w:val="008031FC"/>
    <w:rsid w:val="00822A0D"/>
    <w:rsid w:val="00823019"/>
    <w:rsid w:val="0083772E"/>
    <w:rsid w:val="008400D0"/>
    <w:rsid w:val="0085043D"/>
    <w:rsid w:val="00865690"/>
    <w:rsid w:val="00880AB4"/>
    <w:rsid w:val="008A2597"/>
    <w:rsid w:val="008A2FA2"/>
    <w:rsid w:val="008D5530"/>
    <w:rsid w:val="009164FA"/>
    <w:rsid w:val="0092412E"/>
    <w:rsid w:val="00930C8A"/>
    <w:rsid w:val="009523F3"/>
    <w:rsid w:val="0097506C"/>
    <w:rsid w:val="00982AA2"/>
    <w:rsid w:val="00990EFC"/>
    <w:rsid w:val="009F74B2"/>
    <w:rsid w:val="00A02804"/>
    <w:rsid w:val="00A1093F"/>
    <w:rsid w:val="00A131D3"/>
    <w:rsid w:val="00A35700"/>
    <w:rsid w:val="00A37129"/>
    <w:rsid w:val="00A5532D"/>
    <w:rsid w:val="00A65CB6"/>
    <w:rsid w:val="00A768DC"/>
    <w:rsid w:val="00A945FF"/>
    <w:rsid w:val="00AA36CB"/>
    <w:rsid w:val="00AC5C34"/>
    <w:rsid w:val="00AD558C"/>
    <w:rsid w:val="00B232F0"/>
    <w:rsid w:val="00B31B3A"/>
    <w:rsid w:val="00B51787"/>
    <w:rsid w:val="00B5245D"/>
    <w:rsid w:val="00B96237"/>
    <w:rsid w:val="00B97C18"/>
    <w:rsid w:val="00B97E69"/>
    <w:rsid w:val="00BC4693"/>
    <w:rsid w:val="00BD2807"/>
    <w:rsid w:val="00BE3E8E"/>
    <w:rsid w:val="00BF2326"/>
    <w:rsid w:val="00C07E5B"/>
    <w:rsid w:val="00C11036"/>
    <w:rsid w:val="00C2053C"/>
    <w:rsid w:val="00C401BD"/>
    <w:rsid w:val="00C4155B"/>
    <w:rsid w:val="00C7419B"/>
    <w:rsid w:val="00C9483C"/>
    <w:rsid w:val="00CB1533"/>
    <w:rsid w:val="00CC058B"/>
    <w:rsid w:val="00CE1BB9"/>
    <w:rsid w:val="00CF358C"/>
    <w:rsid w:val="00CF6868"/>
    <w:rsid w:val="00D018E3"/>
    <w:rsid w:val="00D17E8A"/>
    <w:rsid w:val="00D21837"/>
    <w:rsid w:val="00D2743B"/>
    <w:rsid w:val="00D55D88"/>
    <w:rsid w:val="00D5748C"/>
    <w:rsid w:val="00D6039F"/>
    <w:rsid w:val="00D77293"/>
    <w:rsid w:val="00D847AA"/>
    <w:rsid w:val="00DE219F"/>
    <w:rsid w:val="00DF0BF9"/>
    <w:rsid w:val="00E1025D"/>
    <w:rsid w:val="00E25470"/>
    <w:rsid w:val="00E300B9"/>
    <w:rsid w:val="00E37C78"/>
    <w:rsid w:val="00E44290"/>
    <w:rsid w:val="00EA514C"/>
    <w:rsid w:val="00EB7EA8"/>
    <w:rsid w:val="00EC3733"/>
    <w:rsid w:val="00ED2D5B"/>
    <w:rsid w:val="00EE405F"/>
    <w:rsid w:val="00F66717"/>
    <w:rsid w:val="00F729D8"/>
    <w:rsid w:val="00F779C2"/>
    <w:rsid w:val="00F91F6E"/>
    <w:rsid w:val="00FB1337"/>
    <w:rsid w:val="00FC6019"/>
    <w:rsid w:val="00FE10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1330D"/>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1330D"/>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1330D"/>
    <w:rPr>
      <w:sz w:val="24"/>
      <w:szCs w:val="24"/>
    </w:rPr>
  </w:style>
  <w:style w:type="paragraph" w:customStyle="1" w:styleId="Heading1">
    <w:name w:val="Heading 1"/>
    <w:basedOn w:val="Normale"/>
    <w:uiPriority w:val="1"/>
    <w:qFormat/>
    <w:rsid w:val="0031330D"/>
    <w:pPr>
      <w:ind w:left="823"/>
      <w:jc w:val="both"/>
      <w:outlineLvl w:val="1"/>
    </w:pPr>
    <w:rPr>
      <w:b/>
      <w:bCs/>
      <w:sz w:val="24"/>
      <w:szCs w:val="24"/>
    </w:rPr>
  </w:style>
  <w:style w:type="paragraph" w:customStyle="1" w:styleId="Heading2">
    <w:name w:val="Heading 2"/>
    <w:basedOn w:val="Normale"/>
    <w:uiPriority w:val="1"/>
    <w:qFormat/>
    <w:rsid w:val="0031330D"/>
    <w:pPr>
      <w:spacing w:line="240" w:lineRule="exact"/>
      <w:ind w:left="396" w:right="173" w:hanging="284"/>
      <w:outlineLvl w:val="2"/>
    </w:pPr>
    <w:rPr>
      <w:b/>
      <w:bCs/>
      <w:i/>
      <w:sz w:val="24"/>
      <w:szCs w:val="24"/>
    </w:rPr>
  </w:style>
  <w:style w:type="paragraph" w:styleId="Paragrafoelenco">
    <w:name w:val="List Paragraph"/>
    <w:basedOn w:val="Normale"/>
    <w:uiPriority w:val="1"/>
    <w:qFormat/>
    <w:rsid w:val="0031330D"/>
    <w:pPr>
      <w:ind w:left="823" w:hanging="360"/>
      <w:jc w:val="both"/>
    </w:pPr>
  </w:style>
  <w:style w:type="paragraph" w:customStyle="1" w:styleId="TableParagraph">
    <w:name w:val="Table Paragraph"/>
    <w:basedOn w:val="Normale"/>
    <w:uiPriority w:val="1"/>
    <w:qFormat/>
    <w:rsid w:val="0031330D"/>
  </w:style>
  <w:style w:type="character" w:customStyle="1" w:styleId="CorpodeltestoCarattere">
    <w:name w:val="Corpo del testo Carattere"/>
    <w:basedOn w:val="Carpredefinitoparagrafo"/>
    <w:link w:val="Corpodeltesto"/>
    <w:uiPriority w:val="1"/>
    <w:rsid w:val="00D2743B"/>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0575B4"/>
    <w:rPr>
      <w:color w:val="0000FF"/>
      <w:u w:val="single"/>
    </w:rPr>
  </w:style>
  <w:style w:type="paragraph" w:styleId="Pidipagina">
    <w:name w:val="footer"/>
    <w:basedOn w:val="Normale"/>
    <w:link w:val="PidipaginaCarattere"/>
    <w:semiHidden/>
    <w:unhideWhenUsed/>
    <w:rsid w:val="00027228"/>
    <w:pPr>
      <w:tabs>
        <w:tab w:val="center" w:pos="4819"/>
        <w:tab w:val="right" w:pos="9638"/>
      </w:tabs>
    </w:pPr>
    <w:rPr>
      <w:rFonts w:ascii="Century Gothic" w:eastAsia="Century Gothic" w:hAnsi="Century Gothic" w:cs="Century Gothic"/>
    </w:rPr>
  </w:style>
  <w:style w:type="character" w:customStyle="1" w:styleId="PidipaginaCarattere">
    <w:name w:val="Piè di pagina Carattere"/>
    <w:basedOn w:val="Carpredefinitoparagrafo"/>
    <w:link w:val="Pidipagina"/>
    <w:semiHidden/>
    <w:rsid w:val="00027228"/>
    <w:rPr>
      <w:rFonts w:ascii="Century Gothic" w:eastAsia="Century Gothic" w:hAnsi="Century Gothic" w:cs="Century Gothic"/>
    </w:rPr>
  </w:style>
  <w:style w:type="table" w:styleId="Grigliatabella">
    <w:name w:val="Table Grid"/>
    <w:basedOn w:val="Tabellanormale"/>
    <w:uiPriority w:val="59"/>
    <w:rsid w:val="00027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11662">
      <w:bodyDiv w:val="1"/>
      <w:marLeft w:val="0"/>
      <w:marRight w:val="0"/>
      <w:marTop w:val="0"/>
      <w:marBottom w:val="0"/>
      <w:divBdr>
        <w:top w:val="none" w:sz="0" w:space="0" w:color="auto"/>
        <w:left w:val="none" w:sz="0" w:space="0" w:color="auto"/>
        <w:bottom w:val="none" w:sz="0" w:space="0" w:color="auto"/>
        <w:right w:val="none" w:sz="0" w:space="0" w:color="auto"/>
      </w:divBdr>
    </w:div>
    <w:div w:id="201134909">
      <w:bodyDiv w:val="1"/>
      <w:marLeft w:val="0"/>
      <w:marRight w:val="0"/>
      <w:marTop w:val="0"/>
      <w:marBottom w:val="0"/>
      <w:divBdr>
        <w:top w:val="none" w:sz="0" w:space="0" w:color="auto"/>
        <w:left w:val="none" w:sz="0" w:space="0" w:color="auto"/>
        <w:bottom w:val="none" w:sz="0" w:space="0" w:color="auto"/>
        <w:right w:val="none" w:sz="0" w:space="0" w:color="auto"/>
      </w:divBdr>
    </w:div>
    <w:div w:id="211500938">
      <w:bodyDiv w:val="1"/>
      <w:marLeft w:val="0"/>
      <w:marRight w:val="0"/>
      <w:marTop w:val="0"/>
      <w:marBottom w:val="0"/>
      <w:divBdr>
        <w:top w:val="none" w:sz="0" w:space="0" w:color="auto"/>
        <w:left w:val="none" w:sz="0" w:space="0" w:color="auto"/>
        <w:bottom w:val="none" w:sz="0" w:space="0" w:color="auto"/>
        <w:right w:val="none" w:sz="0" w:space="0" w:color="auto"/>
      </w:divBdr>
    </w:div>
    <w:div w:id="248589538">
      <w:bodyDiv w:val="1"/>
      <w:marLeft w:val="0"/>
      <w:marRight w:val="0"/>
      <w:marTop w:val="0"/>
      <w:marBottom w:val="0"/>
      <w:divBdr>
        <w:top w:val="none" w:sz="0" w:space="0" w:color="auto"/>
        <w:left w:val="none" w:sz="0" w:space="0" w:color="auto"/>
        <w:bottom w:val="none" w:sz="0" w:space="0" w:color="auto"/>
        <w:right w:val="none" w:sz="0" w:space="0" w:color="auto"/>
      </w:divBdr>
    </w:div>
    <w:div w:id="269431839">
      <w:bodyDiv w:val="1"/>
      <w:marLeft w:val="0"/>
      <w:marRight w:val="0"/>
      <w:marTop w:val="0"/>
      <w:marBottom w:val="0"/>
      <w:divBdr>
        <w:top w:val="none" w:sz="0" w:space="0" w:color="auto"/>
        <w:left w:val="none" w:sz="0" w:space="0" w:color="auto"/>
        <w:bottom w:val="none" w:sz="0" w:space="0" w:color="auto"/>
        <w:right w:val="none" w:sz="0" w:space="0" w:color="auto"/>
      </w:divBdr>
    </w:div>
    <w:div w:id="613562461">
      <w:bodyDiv w:val="1"/>
      <w:marLeft w:val="0"/>
      <w:marRight w:val="0"/>
      <w:marTop w:val="0"/>
      <w:marBottom w:val="0"/>
      <w:divBdr>
        <w:top w:val="none" w:sz="0" w:space="0" w:color="auto"/>
        <w:left w:val="none" w:sz="0" w:space="0" w:color="auto"/>
        <w:bottom w:val="none" w:sz="0" w:space="0" w:color="auto"/>
        <w:right w:val="none" w:sz="0" w:space="0" w:color="auto"/>
      </w:divBdr>
    </w:div>
    <w:div w:id="976295598">
      <w:bodyDiv w:val="1"/>
      <w:marLeft w:val="0"/>
      <w:marRight w:val="0"/>
      <w:marTop w:val="0"/>
      <w:marBottom w:val="0"/>
      <w:divBdr>
        <w:top w:val="none" w:sz="0" w:space="0" w:color="auto"/>
        <w:left w:val="none" w:sz="0" w:space="0" w:color="auto"/>
        <w:bottom w:val="none" w:sz="0" w:space="0" w:color="auto"/>
        <w:right w:val="none" w:sz="0" w:space="0" w:color="auto"/>
      </w:divBdr>
    </w:div>
    <w:div w:id="1261524235">
      <w:bodyDiv w:val="1"/>
      <w:marLeft w:val="0"/>
      <w:marRight w:val="0"/>
      <w:marTop w:val="0"/>
      <w:marBottom w:val="0"/>
      <w:divBdr>
        <w:top w:val="none" w:sz="0" w:space="0" w:color="auto"/>
        <w:left w:val="none" w:sz="0" w:space="0" w:color="auto"/>
        <w:bottom w:val="none" w:sz="0" w:space="0" w:color="auto"/>
        <w:right w:val="none" w:sz="0" w:space="0" w:color="auto"/>
      </w:divBdr>
    </w:div>
    <w:div w:id="1734961031">
      <w:bodyDiv w:val="1"/>
      <w:marLeft w:val="0"/>
      <w:marRight w:val="0"/>
      <w:marTop w:val="0"/>
      <w:marBottom w:val="0"/>
      <w:divBdr>
        <w:top w:val="none" w:sz="0" w:space="0" w:color="auto"/>
        <w:left w:val="none" w:sz="0" w:space="0" w:color="auto"/>
        <w:bottom w:val="none" w:sz="0" w:space="0" w:color="auto"/>
        <w:right w:val="none" w:sz="0" w:space="0" w:color="auto"/>
      </w:divBdr>
    </w:div>
    <w:div w:id="1754233720">
      <w:bodyDiv w:val="1"/>
      <w:marLeft w:val="0"/>
      <w:marRight w:val="0"/>
      <w:marTop w:val="0"/>
      <w:marBottom w:val="0"/>
      <w:divBdr>
        <w:top w:val="none" w:sz="0" w:space="0" w:color="auto"/>
        <w:left w:val="none" w:sz="0" w:space="0" w:color="auto"/>
        <w:bottom w:val="none" w:sz="0" w:space="0" w:color="auto"/>
        <w:right w:val="none" w:sz="0" w:space="0" w:color="auto"/>
      </w:divBdr>
    </w:div>
    <w:div w:id="2048213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viani@comune.lucca.it" TargetMode="External"/><Relationship Id="rId4" Type="http://schemas.openxmlformats.org/officeDocument/2006/relationships/settings" Target="settings.xml"/><Relationship Id="rId9" Type="http://schemas.openxmlformats.org/officeDocument/2006/relationships/hyperlink" Target="http://www.lemuradilucc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4ADDF-999F-4495-9014-E9EEF699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2761</Words>
  <Characters>15743</Characters>
  <Application>Microsoft Office Word</Application>
  <DocSecurity>0</DocSecurity>
  <Lines>131</Lines>
  <Paragraphs>36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vt:lpstr>
      <vt:lpstr>    “MANIFESTAZIONE DI INTERESSE ALLA PROCEDURA PER L'AFFIDAMENTO DEL SERVIZIO DI PR</vt:lpstr>
    </vt:vector>
  </TitlesOfParts>
  <Company>Hewlett-Packard Company</Company>
  <LinksUpToDate>false</LinksUpToDate>
  <CharactersWithSpaces>18468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Serra</dc:creator>
  <cp:lastModifiedBy>roberta</cp:lastModifiedBy>
  <cp:revision>2</cp:revision>
  <cp:lastPrinted>2017-01-24T07:41:00Z</cp:lastPrinted>
  <dcterms:created xsi:type="dcterms:W3CDTF">2017-11-20T12:51:00Z</dcterms:created>
  <dcterms:modified xsi:type="dcterms:W3CDTF">2017-11-20T12:51:00Z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2016-12-16T00:00:00Z</vt:filetime>
  </property>
  <property fmtid="{D5CDD505-2E9C-101B-9397-08002B2CF9AE}" pid="3" name="LastSaved">
    <vt:filetime>2016-12-28T00:00:00Z</vt:filetime>
  </property>
</Properties>
</file>